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tblpY="-235"/>
        <w:tblW w:w="9861" w:type="dxa"/>
        <w:tblLook w:val="0000" w:firstRow="0" w:lastRow="0" w:firstColumn="0" w:lastColumn="0" w:noHBand="0" w:noVBand="0"/>
      </w:tblPr>
      <w:tblGrid>
        <w:gridCol w:w="1254"/>
        <w:gridCol w:w="8607"/>
      </w:tblGrid>
      <w:tr w:rsidR="005D74F7" w:rsidRPr="005D74F7" w14:paraId="7839870C" w14:textId="77777777" w:rsidTr="00017524">
        <w:trPr>
          <w:trHeight w:val="542"/>
        </w:trPr>
        <w:tc>
          <w:tcPr>
            <w:tcW w:w="1254" w:type="dxa"/>
          </w:tcPr>
          <w:p w14:paraId="75EF0ECC" w14:textId="77777777" w:rsidR="00860AC5" w:rsidRPr="005D74F7" w:rsidRDefault="00860AC5" w:rsidP="001150BF">
            <w:pPr>
              <w:widowControl w:val="0"/>
              <w:spacing w:line="240" w:lineRule="auto"/>
              <w:ind w:left="-108" w:right="-96"/>
              <w:jc w:val="both"/>
              <w:outlineLvl w:val="1"/>
              <w:rPr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8607" w:type="dxa"/>
          </w:tcPr>
          <w:p w14:paraId="6F179EF1" w14:textId="77777777" w:rsidR="00860AC5" w:rsidRPr="005D74F7" w:rsidRDefault="00860AC5" w:rsidP="001150BF">
            <w:pPr>
              <w:widowControl w:val="0"/>
              <w:spacing w:line="240" w:lineRule="auto"/>
              <w:jc w:val="center"/>
              <w:outlineLvl w:val="1"/>
              <w:rPr>
                <w:b/>
                <w:bCs/>
                <w:sz w:val="28"/>
                <w:szCs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</w:tbl>
    <w:p w14:paraId="3A9965FE" w14:textId="77777777" w:rsidR="003E7325" w:rsidRPr="005D74F7" w:rsidRDefault="003E7325" w:rsidP="003E7325">
      <w:pPr>
        <w:spacing w:line="240" w:lineRule="auto"/>
        <w:ind w:right="222"/>
        <w:jc w:val="center"/>
        <w:outlineLvl w:val="0"/>
        <w:rPr>
          <w:rFonts w:ascii="Times New Roman" w:hAnsi="Times New Roman"/>
          <w:b/>
          <w:bCs/>
          <w:iCs/>
          <w:sz w:val="24"/>
          <w:szCs w:val="24"/>
          <w:u w:val="single"/>
        </w:rPr>
      </w:pPr>
      <w:r w:rsidRPr="005D74F7">
        <w:rPr>
          <w:rFonts w:ascii="Times New Roman" w:hAnsi="Times New Roman"/>
          <w:b/>
          <w:bCs/>
          <w:iCs/>
          <w:sz w:val="24"/>
          <w:szCs w:val="24"/>
          <w:u w:val="single"/>
        </w:rPr>
        <w:t>ОБЯСНИТЕЛНА ЗАПИСКА</w:t>
      </w:r>
    </w:p>
    <w:p w14:paraId="29EAA2E8" w14:textId="109AC5A5" w:rsidR="003E7325" w:rsidRPr="005D74F7" w:rsidRDefault="003E7325" w:rsidP="003E7325">
      <w:pPr>
        <w:spacing w:line="240" w:lineRule="auto"/>
        <w:ind w:right="222"/>
        <w:jc w:val="center"/>
        <w:rPr>
          <w:rFonts w:ascii="Times New Roman" w:hAnsi="Times New Roman"/>
          <w:sz w:val="24"/>
          <w:szCs w:val="24"/>
        </w:rPr>
      </w:pPr>
      <w:r w:rsidRPr="005D74F7">
        <w:rPr>
          <w:rFonts w:ascii="Times New Roman" w:hAnsi="Times New Roman"/>
          <w:b/>
          <w:bCs/>
          <w:iCs/>
          <w:sz w:val="24"/>
          <w:szCs w:val="24"/>
        </w:rPr>
        <w:t>към Приложение</w:t>
      </w:r>
      <w:r w:rsidR="00A157D3" w:rsidRPr="005D74F7">
        <w:rPr>
          <w:rFonts w:ascii="Times New Roman" w:hAnsi="Times New Roman"/>
          <w:b/>
          <w:bCs/>
          <w:iCs/>
          <w:sz w:val="24"/>
          <w:szCs w:val="24"/>
        </w:rPr>
        <w:t xml:space="preserve"> № 2иа „Прогнозен размер на разходите за реализация на инвестиционни проекти за периода 2024-2028 г.“</w:t>
      </w:r>
      <w:r w:rsidRPr="005D74F7">
        <w:rPr>
          <w:rFonts w:ascii="Times New Roman" w:hAnsi="Times New Roman"/>
          <w:b/>
          <w:bCs/>
          <w:iCs/>
          <w:sz w:val="24"/>
          <w:szCs w:val="24"/>
        </w:rPr>
        <w:t xml:space="preserve">“ </w:t>
      </w:r>
      <w:r w:rsidRPr="005D74F7">
        <w:rPr>
          <w:rFonts w:ascii="Times New Roman" w:hAnsi="Times New Roman"/>
          <w:sz w:val="24"/>
          <w:szCs w:val="24"/>
        </w:rPr>
        <w:t xml:space="preserve"> </w:t>
      </w:r>
    </w:p>
    <w:p w14:paraId="18EF0752" w14:textId="77777777" w:rsidR="003E7325" w:rsidRPr="005D74F7" w:rsidRDefault="003E7325" w:rsidP="00A157D3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349944DB" w14:textId="12C18046" w:rsidR="0011430F" w:rsidRPr="005D74F7" w:rsidRDefault="00A157D3" w:rsidP="00A157D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5D74F7">
        <w:rPr>
          <w:rFonts w:ascii="Times New Roman" w:eastAsia="Times New Roman" w:hAnsi="Times New Roman" w:cs="Times New Roman"/>
          <w:b/>
          <w:i/>
          <w:sz w:val="28"/>
          <w:szCs w:val="28"/>
        </w:rPr>
        <w:t>Относно:</w:t>
      </w:r>
      <w:r w:rsidRPr="005D74F7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E46336" w:rsidRPr="005D74F7">
        <w:rPr>
          <w:rFonts w:ascii="Times New Roman" w:eastAsia="Times New Roman" w:hAnsi="Times New Roman" w:cs="Times New Roman"/>
          <w:i/>
          <w:sz w:val="28"/>
          <w:szCs w:val="28"/>
        </w:rPr>
        <w:t>Мотивирана обосновка</w:t>
      </w:r>
      <w:r w:rsidR="00D25816" w:rsidRPr="005D74F7">
        <w:rPr>
          <w:rFonts w:ascii="Times New Roman" w:eastAsia="Times New Roman" w:hAnsi="Times New Roman" w:cs="Times New Roman"/>
          <w:i/>
          <w:sz w:val="28"/>
          <w:szCs w:val="28"/>
        </w:rPr>
        <w:t xml:space="preserve"> относно</w:t>
      </w:r>
      <w:r w:rsidRPr="005D74F7">
        <w:rPr>
          <w:rFonts w:ascii="Times New Roman" w:eastAsia="Times New Roman" w:hAnsi="Times New Roman" w:cs="Times New Roman"/>
          <w:i/>
          <w:sz w:val="28"/>
          <w:szCs w:val="28"/>
        </w:rPr>
        <w:t xml:space="preserve"> изготвен проектобюджет за 2025 година и актуализиране на бюджетна прогноза за периода 2026-2028 година</w:t>
      </w:r>
      <w:r w:rsidR="00D25816" w:rsidRPr="005D74F7">
        <w:rPr>
          <w:rFonts w:ascii="Times New Roman" w:eastAsia="Times New Roman" w:hAnsi="Times New Roman" w:cs="Times New Roman"/>
          <w:i/>
          <w:sz w:val="28"/>
          <w:szCs w:val="28"/>
        </w:rPr>
        <w:t xml:space="preserve"> на </w:t>
      </w:r>
      <w:r w:rsidR="00587655" w:rsidRPr="005D74F7">
        <w:rPr>
          <w:rFonts w:ascii="Times New Roman" w:eastAsia="Times New Roman" w:hAnsi="Times New Roman" w:cs="Times New Roman"/>
          <w:i/>
          <w:sz w:val="28"/>
          <w:szCs w:val="28"/>
        </w:rPr>
        <w:t>Висш съдебен съвет</w:t>
      </w:r>
    </w:p>
    <w:p w14:paraId="32EF48C5" w14:textId="77777777" w:rsidR="00C47293" w:rsidRPr="005D74F7" w:rsidRDefault="00C47293" w:rsidP="009C61D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u w:val="single"/>
        </w:rPr>
      </w:pPr>
    </w:p>
    <w:p w14:paraId="04A461FA" w14:textId="77777777" w:rsidR="009C61D7" w:rsidRPr="005D74F7" w:rsidRDefault="009C61D7" w:rsidP="009C61D7">
      <w:pPr>
        <w:spacing w:after="0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D74F7">
        <w:rPr>
          <w:rFonts w:ascii="Times New Roman" w:hAnsi="Times New Roman" w:cs="Times New Roman"/>
          <w:sz w:val="27"/>
          <w:szCs w:val="27"/>
        </w:rPr>
        <w:t xml:space="preserve">В прогнозата са включени имоти, с предоставени права на управление на Висш съдебен съвет, които се ползват и стопанисват от органи на съдебната власт /ОСВ/, за които са налице инвестиционни намерения, отразени в поименното разпределение на разходите по § 51 – 00 „Основен ремонт на ДМА“ и „Придобиване на други ДМА“ по § 52-00 за 2024 г. и в предложенията за разработване на бюджетната прогноза за предходни и настоящия периоди.  </w:t>
      </w:r>
    </w:p>
    <w:p w14:paraId="314F6AF8" w14:textId="77777777" w:rsidR="009C61D7" w:rsidRPr="005D74F7" w:rsidRDefault="009C61D7" w:rsidP="009C61D7">
      <w:pPr>
        <w:spacing w:after="0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D74F7">
        <w:rPr>
          <w:rFonts w:ascii="Times New Roman" w:eastAsia="Times New Roman" w:hAnsi="Times New Roman" w:cs="Times New Roman"/>
          <w:sz w:val="28"/>
          <w:szCs w:val="28"/>
        </w:rPr>
        <w:t xml:space="preserve">Предвид условията на Закона за продължаване действието на разпоредбите на Закона за държавния бюджет на </w:t>
      </w:r>
      <w:proofErr w:type="spellStart"/>
      <w:r w:rsidRPr="005D74F7">
        <w:rPr>
          <w:rFonts w:ascii="Times New Roman" w:eastAsia="Times New Roman" w:hAnsi="Times New Roman" w:cs="Times New Roman"/>
          <w:sz w:val="28"/>
          <w:szCs w:val="28"/>
        </w:rPr>
        <w:t>РБългария</w:t>
      </w:r>
      <w:proofErr w:type="spellEnd"/>
      <w:r w:rsidRPr="005D74F7">
        <w:rPr>
          <w:rFonts w:ascii="Times New Roman" w:eastAsia="Times New Roman" w:hAnsi="Times New Roman" w:cs="Times New Roman"/>
          <w:sz w:val="28"/>
          <w:szCs w:val="28"/>
        </w:rPr>
        <w:t xml:space="preserve"> за 2022 г., в сила от 01.</w:t>
      </w:r>
      <w:proofErr w:type="spellStart"/>
      <w:r w:rsidRPr="005D74F7">
        <w:rPr>
          <w:rFonts w:ascii="Times New Roman" w:eastAsia="Times New Roman" w:hAnsi="Times New Roman" w:cs="Times New Roman"/>
          <w:sz w:val="28"/>
          <w:szCs w:val="28"/>
        </w:rPr>
        <w:t>01</w:t>
      </w:r>
      <w:proofErr w:type="spellEnd"/>
      <w:r w:rsidRPr="005D74F7">
        <w:rPr>
          <w:rFonts w:ascii="Times New Roman" w:eastAsia="Times New Roman" w:hAnsi="Times New Roman" w:cs="Times New Roman"/>
          <w:sz w:val="28"/>
          <w:szCs w:val="28"/>
        </w:rPr>
        <w:t>.2023 г., наричан накратко „удължителен закон“</w:t>
      </w:r>
      <w:r w:rsidRPr="005D74F7">
        <w:rPr>
          <w:rFonts w:ascii="Times New Roman" w:hAnsi="Times New Roman" w:cs="Times New Roman"/>
          <w:sz w:val="27"/>
          <w:szCs w:val="27"/>
        </w:rPr>
        <w:t xml:space="preserve"> в Инвестиционната програма на ВСС за    2023 г. са включени само обекти със сключени и действащи договори. За 2024 г. необходимите средства по § 51-00 „Основен ремонт на ДМА“ и по § 52-00 „Придобиване на други ДМА“ надвишават одобрените по бюджета на съдебната власт средства с приетия рестриктивен бюджет на </w:t>
      </w:r>
      <w:proofErr w:type="spellStart"/>
      <w:r w:rsidRPr="005D74F7">
        <w:rPr>
          <w:rFonts w:ascii="Times New Roman" w:hAnsi="Times New Roman" w:cs="Times New Roman"/>
          <w:sz w:val="27"/>
          <w:szCs w:val="27"/>
        </w:rPr>
        <w:t>РБългария</w:t>
      </w:r>
      <w:proofErr w:type="spellEnd"/>
      <w:r w:rsidRPr="005D74F7">
        <w:rPr>
          <w:rFonts w:ascii="Times New Roman" w:hAnsi="Times New Roman" w:cs="Times New Roman"/>
          <w:sz w:val="27"/>
          <w:szCs w:val="27"/>
        </w:rPr>
        <w:t xml:space="preserve"> за 2024 г. Поради тази причина инвестиционните намерения на ОСВ, заявени през предходните години не са включвани в инвестиционните програми за 2023 г. и 2024 г.                          </w:t>
      </w:r>
    </w:p>
    <w:p w14:paraId="4EC779F2" w14:textId="77777777" w:rsidR="009C61D7" w:rsidRPr="005D74F7" w:rsidRDefault="009C61D7" w:rsidP="009C61D7">
      <w:pPr>
        <w:spacing w:after="0"/>
        <w:ind w:firstLine="709"/>
        <w:jc w:val="both"/>
        <w:rPr>
          <w:rFonts w:ascii="Times New Roman" w:hAnsi="Times New Roman" w:cs="Times New Roman"/>
          <w:sz w:val="27"/>
          <w:szCs w:val="27"/>
          <w:lang w:val="en-US"/>
        </w:rPr>
      </w:pPr>
      <w:r w:rsidRPr="005D74F7">
        <w:rPr>
          <w:rFonts w:ascii="Times New Roman" w:hAnsi="Times New Roman" w:cs="Times New Roman"/>
          <w:sz w:val="27"/>
          <w:szCs w:val="27"/>
        </w:rPr>
        <w:t>С оглед горното при разработване на проекта на бюджет за 2025 г. и на актуализираната бюджетна прогноза за периода 2026-2028 г. на съдебната власт са дефинирани преходни и нови обекти за основни ремонти, строителство и съпътстващите ги услуги по §51-00 „Основен ремонт на ДМА“ и по § 52-00 „Придобиване на ДМА“, с определени прогнозни стойности, периоди на планиране и извършване, приоритизирани съобразно въведените от МФ указания за бюджетна прогноза 2025 – 2028 г. За всеки един обект, включен в приложение № 2иа за проекти, свързани с административната дейност е определена степен на приоритетност, съответстваща на тяхната номерация, мотивирана както следва:</w:t>
      </w:r>
    </w:p>
    <w:p w14:paraId="1E2D043B" w14:textId="77777777" w:rsidR="007B73F3" w:rsidRPr="005D74F7" w:rsidRDefault="007B73F3" w:rsidP="007B73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  <w:lang w:val="en-US"/>
        </w:rPr>
      </w:pPr>
    </w:p>
    <w:p w14:paraId="12C18928" w14:textId="1F35D650" w:rsidR="007B73F3" w:rsidRPr="005D74F7" w:rsidRDefault="007B73F3" w:rsidP="009C61D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7"/>
          <w:szCs w:val="27"/>
        </w:rPr>
      </w:pPr>
      <w:r w:rsidRPr="005D74F7">
        <w:rPr>
          <w:rFonts w:ascii="Times New Roman" w:hAnsi="Times New Roman" w:cs="Times New Roman"/>
          <w:b/>
          <w:sz w:val="27"/>
          <w:szCs w:val="27"/>
          <w:lang w:val="en-US"/>
        </w:rPr>
        <w:t xml:space="preserve">I. </w:t>
      </w:r>
      <w:r w:rsidRPr="005D74F7">
        <w:rPr>
          <w:rFonts w:ascii="Times New Roman" w:hAnsi="Times New Roman" w:cs="Times New Roman"/>
          <w:b/>
          <w:sz w:val="27"/>
          <w:szCs w:val="27"/>
        </w:rPr>
        <w:t>По параграф 51-00 „Основен ремонт на ДМА“</w:t>
      </w:r>
    </w:p>
    <w:p w14:paraId="25B78A7E" w14:textId="77777777" w:rsidR="007B73F3" w:rsidRPr="005D74F7" w:rsidRDefault="007B73F3" w:rsidP="007B73F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7"/>
          <w:szCs w:val="27"/>
        </w:rPr>
      </w:pPr>
      <w:r w:rsidRPr="005D74F7">
        <w:rPr>
          <w:rFonts w:ascii="Times New Roman" w:hAnsi="Times New Roman" w:cs="Times New Roman"/>
          <w:b/>
          <w:sz w:val="27"/>
          <w:szCs w:val="27"/>
          <w:lang w:val="en-US"/>
        </w:rPr>
        <w:t xml:space="preserve">1. </w:t>
      </w:r>
      <w:r w:rsidRPr="005D74F7">
        <w:rPr>
          <w:rFonts w:ascii="Times New Roman" w:hAnsi="Times New Roman" w:cs="Times New Roman"/>
          <w:b/>
          <w:sz w:val="27"/>
          <w:szCs w:val="27"/>
          <w:u w:val="single"/>
        </w:rPr>
        <w:t>Обект</w:t>
      </w:r>
      <w:r w:rsidRPr="005D74F7">
        <w:rPr>
          <w:rFonts w:ascii="Times New Roman" w:hAnsi="Times New Roman" w:cs="Times New Roman"/>
          <w:b/>
          <w:sz w:val="27"/>
          <w:szCs w:val="27"/>
        </w:rPr>
        <w:t xml:space="preserve">: </w:t>
      </w:r>
      <w:r w:rsidRPr="005D74F7">
        <w:rPr>
          <w:rFonts w:ascii="Times New Roman" w:hAnsi="Times New Roman" w:cs="Times New Roman"/>
          <w:i/>
          <w:sz w:val="27"/>
          <w:szCs w:val="27"/>
        </w:rPr>
        <w:t>„Проектиране, основен ремонт и преустройство на част от имот публична държавна собственост, находящ се</w:t>
      </w:r>
      <w:r w:rsidRPr="005D74F7">
        <w:rPr>
          <w:rFonts w:ascii="Times New Roman" w:hAnsi="Times New Roman" w:cs="Times New Roman"/>
          <w:i/>
          <w:sz w:val="27"/>
          <w:szCs w:val="27"/>
          <w:lang w:val="en-US"/>
        </w:rPr>
        <w:t xml:space="preserve"> </w:t>
      </w:r>
      <w:r w:rsidRPr="005D74F7">
        <w:rPr>
          <w:rFonts w:ascii="Times New Roman" w:hAnsi="Times New Roman" w:cs="Times New Roman"/>
          <w:i/>
          <w:sz w:val="27"/>
          <w:szCs w:val="27"/>
        </w:rPr>
        <w:t>на бул. „Александър Стамболийски“ №82, за нуждите на специализираните органи на съдебната власт - съд и прокуратурa“ и акцесорни договори.</w:t>
      </w:r>
    </w:p>
    <w:p w14:paraId="0D48B7C7" w14:textId="77777777" w:rsidR="007B73F3" w:rsidRPr="005D74F7" w:rsidRDefault="007B73F3" w:rsidP="009C61D7">
      <w:pPr>
        <w:spacing w:after="0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D74F7">
        <w:rPr>
          <w:rFonts w:ascii="Times New Roman" w:hAnsi="Times New Roman" w:cs="Times New Roman"/>
          <w:sz w:val="27"/>
          <w:szCs w:val="27"/>
        </w:rPr>
        <w:t xml:space="preserve">За обекта има сключени договори с изпълнители на обща стойност в размер на 19 743 400,00 лв. </w:t>
      </w:r>
    </w:p>
    <w:p w14:paraId="39BF0304" w14:textId="77777777" w:rsidR="007B73F3" w:rsidRPr="005D74F7" w:rsidRDefault="007B73F3" w:rsidP="007B73F3">
      <w:pPr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D74F7">
        <w:rPr>
          <w:rFonts w:ascii="Times New Roman" w:hAnsi="Times New Roman" w:cs="Times New Roman"/>
          <w:sz w:val="27"/>
          <w:szCs w:val="27"/>
        </w:rPr>
        <w:t xml:space="preserve">Период на изпълнение на обекта 2018 – 2025 г. </w:t>
      </w:r>
    </w:p>
    <w:p w14:paraId="6FE3935B" w14:textId="77777777" w:rsidR="007B73F3" w:rsidRPr="005D74F7" w:rsidRDefault="007B73F3" w:rsidP="007B73F3">
      <w:pPr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D74F7">
        <w:rPr>
          <w:rFonts w:ascii="Times New Roman" w:hAnsi="Times New Roman" w:cs="Times New Roman"/>
          <w:sz w:val="27"/>
          <w:szCs w:val="27"/>
        </w:rPr>
        <w:lastRenderedPageBreak/>
        <w:t>Усвоените средства за обекта към 31.12.2023 г. са в размер на 6 608 400 лв., очакваното изпълнение за 2024 г. - 4 233 900 лв., а предвидените средства за окончателното изпълнение на обекта през 2025 г. - 8 901 100 лв.</w:t>
      </w:r>
    </w:p>
    <w:p w14:paraId="08990146" w14:textId="77777777" w:rsidR="007B73F3" w:rsidRPr="005D74F7" w:rsidRDefault="007B73F3" w:rsidP="007B73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D74F7">
        <w:rPr>
          <w:rFonts w:ascii="Times New Roman" w:hAnsi="Times New Roman" w:cs="Times New Roman"/>
          <w:sz w:val="27"/>
          <w:szCs w:val="27"/>
        </w:rPr>
        <w:t xml:space="preserve">Предвижда се строежът да бъде въведен в експлоатация до края на </w:t>
      </w:r>
      <w:smartTag w:uri="urn:schemas-microsoft-com:office:smarttags" w:element="metricconverter">
        <w:smartTagPr>
          <w:attr w:name="ProductID" w:val="2025 г"/>
        </w:smartTagPr>
        <w:r w:rsidRPr="005D74F7">
          <w:rPr>
            <w:rFonts w:ascii="Times New Roman" w:hAnsi="Times New Roman" w:cs="Times New Roman"/>
            <w:sz w:val="27"/>
            <w:szCs w:val="27"/>
          </w:rPr>
          <w:t>2025 г</w:t>
        </w:r>
      </w:smartTag>
      <w:r w:rsidRPr="005D74F7">
        <w:rPr>
          <w:rFonts w:ascii="Times New Roman" w:hAnsi="Times New Roman" w:cs="Times New Roman"/>
          <w:sz w:val="27"/>
          <w:szCs w:val="27"/>
        </w:rPr>
        <w:t>. /сградата е част от групов паметник на културата/.</w:t>
      </w:r>
    </w:p>
    <w:p w14:paraId="70D28D9A" w14:textId="77777777" w:rsidR="007B73F3" w:rsidRPr="005D74F7" w:rsidRDefault="007B73F3" w:rsidP="007B73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D74F7">
        <w:rPr>
          <w:rFonts w:ascii="Times New Roman" w:hAnsi="Times New Roman" w:cs="Times New Roman"/>
          <w:b/>
          <w:sz w:val="27"/>
          <w:szCs w:val="27"/>
        </w:rPr>
        <w:t xml:space="preserve">2. </w:t>
      </w:r>
      <w:r w:rsidRPr="005D74F7">
        <w:rPr>
          <w:rFonts w:ascii="Times New Roman" w:hAnsi="Times New Roman" w:cs="Times New Roman"/>
          <w:b/>
          <w:sz w:val="27"/>
          <w:szCs w:val="27"/>
          <w:u w:val="single"/>
        </w:rPr>
        <w:t>Обект</w:t>
      </w:r>
      <w:r w:rsidRPr="005D74F7">
        <w:rPr>
          <w:rFonts w:ascii="Times New Roman" w:hAnsi="Times New Roman" w:cs="Times New Roman"/>
          <w:b/>
          <w:sz w:val="27"/>
          <w:szCs w:val="27"/>
        </w:rPr>
        <w:t>:</w:t>
      </w:r>
      <w:r w:rsidRPr="005D74F7">
        <w:rPr>
          <w:rFonts w:ascii="Times New Roman" w:hAnsi="Times New Roman" w:cs="Times New Roman"/>
          <w:sz w:val="27"/>
          <w:szCs w:val="27"/>
        </w:rPr>
        <w:t xml:space="preserve"> </w:t>
      </w:r>
      <w:r w:rsidRPr="005D74F7">
        <w:rPr>
          <w:rFonts w:ascii="Times New Roman" w:hAnsi="Times New Roman" w:cs="Times New Roman"/>
          <w:i/>
          <w:sz w:val="27"/>
          <w:szCs w:val="27"/>
        </w:rPr>
        <w:t>„Преустройство и ремонт на съществуваща сграда ПИ 83510.674.453 в сграда с пристройка за нуждите на Районен съд и Районна прокуратура – Шумен“ и акцесорни договори</w:t>
      </w:r>
      <w:r w:rsidRPr="005D74F7">
        <w:rPr>
          <w:rFonts w:ascii="Times New Roman" w:hAnsi="Times New Roman" w:cs="Times New Roman"/>
          <w:sz w:val="27"/>
          <w:szCs w:val="27"/>
        </w:rPr>
        <w:t>.</w:t>
      </w:r>
      <w:r w:rsidRPr="005D74F7">
        <w:rPr>
          <w:rFonts w:ascii="Times New Roman" w:hAnsi="Times New Roman" w:cs="Times New Roman"/>
          <w:sz w:val="27"/>
          <w:szCs w:val="27"/>
        </w:rPr>
        <w:tab/>
      </w:r>
      <w:r w:rsidRPr="005D74F7">
        <w:rPr>
          <w:rFonts w:ascii="Times New Roman" w:hAnsi="Times New Roman" w:cs="Times New Roman"/>
          <w:sz w:val="27"/>
          <w:szCs w:val="27"/>
        </w:rPr>
        <w:tab/>
      </w:r>
      <w:r w:rsidRPr="005D74F7">
        <w:rPr>
          <w:rFonts w:ascii="Times New Roman" w:hAnsi="Times New Roman" w:cs="Times New Roman"/>
          <w:sz w:val="27"/>
          <w:szCs w:val="27"/>
        </w:rPr>
        <w:tab/>
      </w:r>
      <w:r w:rsidRPr="005D74F7">
        <w:rPr>
          <w:rFonts w:ascii="Times New Roman" w:hAnsi="Times New Roman" w:cs="Times New Roman"/>
          <w:sz w:val="27"/>
          <w:szCs w:val="27"/>
        </w:rPr>
        <w:tab/>
      </w:r>
      <w:r w:rsidRPr="005D74F7">
        <w:rPr>
          <w:rFonts w:ascii="Times New Roman" w:hAnsi="Times New Roman" w:cs="Times New Roman"/>
          <w:sz w:val="27"/>
          <w:szCs w:val="27"/>
        </w:rPr>
        <w:tab/>
      </w:r>
      <w:r w:rsidRPr="005D74F7">
        <w:rPr>
          <w:rFonts w:ascii="Times New Roman" w:hAnsi="Times New Roman" w:cs="Times New Roman"/>
          <w:sz w:val="27"/>
          <w:szCs w:val="27"/>
        </w:rPr>
        <w:tab/>
      </w:r>
      <w:r w:rsidRPr="005D74F7">
        <w:rPr>
          <w:rFonts w:ascii="Times New Roman" w:hAnsi="Times New Roman" w:cs="Times New Roman"/>
          <w:sz w:val="27"/>
          <w:szCs w:val="27"/>
        </w:rPr>
        <w:tab/>
      </w:r>
    </w:p>
    <w:p w14:paraId="588F4F78" w14:textId="77777777" w:rsidR="007B73F3" w:rsidRPr="005D74F7" w:rsidRDefault="007B73F3" w:rsidP="007B73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D74F7">
        <w:rPr>
          <w:rFonts w:ascii="Times New Roman" w:hAnsi="Times New Roman" w:cs="Times New Roman"/>
          <w:sz w:val="27"/>
          <w:szCs w:val="27"/>
        </w:rPr>
        <w:t xml:space="preserve">За обекта има сключени договори с изпълнители на обща стойност в размер на  7 199 289,00 лв. </w:t>
      </w:r>
    </w:p>
    <w:p w14:paraId="0CE8989F" w14:textId="77777777" w:rsidR="007B73F3" w:rsidRPr="005D74F7" w:rsidRDefault="007B73F3" w:rsidP="007B73F3">
      <w:pPr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D74F7">
        <w:rPr>
          <w:rFonts w:ascii="Times New Roman" w:hAnsi="Times New Roman" w:cs="Times New Roman"/>
          <w:sz w:val="27"/>
          <w:szCs w:val="27"/>
        </w:rPr>
        <w:t xml:space="preserve">Период на изпълнение на обекта 2021 – 2025 г. </w:t>
      </w:r>
    </w:p>
    <w:p w14:paraId="5233C010" w14:textId="77777777" w:rsidR="007B73F3" w:rsidRPr="005D74F7" w:rsidRDefault="007B73F3" w:rsidP="007B73F3">
      <w:pPr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D74F7">
        <w:rPr>
          <w:rFonts w:ascii="Times New Roman" w:hAnsi="Times New Roman" w:cs="Times New Roman"/>
          <w:sz w:val="27"/>
          <w:szCs w:val="27"/>
        </w:rPr>
        <w:t>Усвоените средства за обекта към 31.12.2023 г. са в размер на 1 301 582 лв., очакваното изпълнение за 2024 г. – 2 887 207 лв., а предвидените средства за окончателното изпълнение на обекта през 2025 г. – 3 010 500 лв.</w:t>
      </w:r>
    </w:p>
    <w:p w14:paraId="265BF769" w14:textId="77777777" w:rsidR="007B73F3" w:rsidRPr="005D74F7" w:rsidRDefault="007B73F3" w:rsidP="007B73F3">
      <w:pPr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D74F7">
        <w:rPr>
          <w:rFonts w:ascii="Times New Roman" w:hAnsi="Times New Roman" w:cs="Times New Roman"/>
          <w:sz w:val="27"/>
          <w:szCs w:val="27"/>
        </w:rPr>
        <w:t xml:space="preserve">Предвижда се строежът да бъде въведен в експлоатация в средата на </w:t>
      </w:r>
      <w:smartTag w:uri="urn:schemas-microsoft-com:office:smarttags" w:element="metricconverter">
        <w:smartTagPr>
          <w:attr w:name="ProductID" w:val="2025 г"/>
        </w:smartTagPr>
        <w:r w:rsidRPr="005D74F7">
          <w:rPr>
            <w:rFonts w:ascii="Times New Roman" w:hAnsi="Times New Roman" w:cs="Times New Roman"/>
            <w:sz w:val="27"/>
            <w:szCs w:val="27"/>
          </w:rPr>
          <w:t>2025 г</w:t>
        </w:r>
      </w:smartTag>
      <w:r w:rsidRPr="005D74F7">
        <w:rPr>
          <w:rFonts w:ascii="Times New Roman" w:hAnsi="Times New Roman" w:cs="Times New Roman"/>
          <w:sz w:val="27"/>
          <w:szCs w:val="27"/>
        </w:rPr>
        <w:t xml:space="preserve">. </w:t>
      </w:r>
    </w:p>
    <w:p w14:paraId="312F4991" w14:textId="4BF03F98" w:rsidR="007B73F3" w:rsidRPr="005D74F7" w:rsidRDefault="007B73F3" w:rsidP="007B73F3">
      <w:pPr>
        <w:ind w:firstLine="708"/>
        <w:contextualSpacing/>
        <w:jc w:val="both"/>
        <w:rPr>
          <w:rFonts w:ascii="Times New Roman" w:hAnsi="Times New Roman" w:cs="Times New Roman"/>
          <w:i/>
          <w:sz w:val="27"/>
          <w:szCs w:val="27"/>
        </w:rPr>
      </w:pPr>
      <w:r w:rsidRPr="005D74F7">
        <w:rPr>
          <w:rFonts w:ascii="Times New Roman" w:hAnsi="Times New Roman" w:cs="Times New Roman"/>
          <w:b/>
          <w:sz w:val="27"/>
          <w:szCs w:val="27"/>
        </w:rPr>
        <w:t xml:space="preserve">3. </w:t>
      </w:r>
      <w:r w:rsidRPr="005D74F7">
        <w:rPr>
          <w:rFonts w:ascii="Times New Roman" w:hAnsi="Times New Roman" w:cs="Times New Roman"/>
          <w:b/>
          <w:sz w:val="27"/>
          <w:szCs w:val="27"/>
          <w:u w:val="single"/>
        </w:rPr>
        <w:t>Обект</w:t>
      </w:r>
      <w:r w:rsidRPr="005D74F7">
        <w:rPr>
          <w:rFonts w:ascii="Times New Roman" w:hAnsi="Times New Roman" w:cs="Times New Roman"/>
          <w:b/>
          <w:sz w:val="27"/>
          <w:szCs w:val="27"/>
        </w:rPr>
        <w:t>:</w:t>
      </w:r>
      <w:r w:rsidRPr="005D74F7">
        <w:rPr>
          <w:rFonts w:ascii="Times New Roman" w:hAnsi="Times New Roman" w:cs="Times New Roman"/>
          <w:sz w:val="27"/>
          <w:szCs w:val="27"/>
        </w:rPr>
        <w:t xml:space="preserve"> </w:t>
      </w:r>
      <w:r w:rsidRPr="005D74F7">
        <w:rPr>
          <w:rFonts w:ascii="Times New Roman" w:hAnsi="Times New Roman" w:cs="Times New Roman"/>
          <w:i/>
          <w:sz w:val="27"/>
          <w:szCs w:val="27"/>
        </w:rPr>
        <w:t xml:space="preserve">„Основен ремонт и преустройство на сграда, бул. </w:t>
      </w:r>
      <w:r w:rsidR="009C61D7" w:rsidRPr="005D74F7">
        <w:rPr>
          <w:rFonts w:ascii="Times New Roman" w:hAnsi="Times New Roman" w:cs="Times New Roman"/>
          <w:i/>
          <w:sz w:val="27"/>
          <w:szCs w:val="27"/>
        </w:rPr>
        <w:t>„</w:t>
      </w:r>
      <w:r w:rsidRPr="005D74F7">
        <w:rPr>
          <w:rFonts w:ascii="Times New Roman" w:hAnsi="Times New Roman" w:cs="Times New Roman"/>
          <w:i/>
          <w:sz w:val="27"/>
          <w:szCs w:val="27"/>
        </w:rPr>
        <w:t>Драган Цанков</w:t>
      </w:r>
      <w:r w:rsidR="009C61D7" w:rsidRPr="005D74F7">
        <w:rPr>
          <w:rFonts w:ascii="Times New Roman" w:hAnsi="Times New Roman" w:cs="Times New Roman"/>
          <w:i/>
          <w:sz w:val="27"/>
          <w:szCs w:val="27"/>
        </w:rPr>
        <w:t>“</w:t>
      </w:r>
      <w:r w:rsidRPr="005D74F7">
        <w:rPr>
          <w:rFonts w:ascii="Times New Roman" w:hAnsi="Times New Roman" w:cs="Times New Roman"/>
          <w:i/>
          <w:sz w:val="27"/>
          <w:szCs w:val="27"/>
        </w:rPr>
        <w:t xml:space="preserve">              № 6, гр. София за нуждите на органите на съдебната власт“ и акцесорни договори.</w:t>
      </w:r>
    </w:p>
    <w:p w14:paraId="7E261205" w14:textId="77777777" w:rsidR="007B73F3" w:rsidRPr="005D74F7" w:rsidRDefault="007B73F3" w:rsidP="007B73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D74F7">
        <w:rPr>
          <w:rFonts w:ascii="Times New Roman" w:hAnsi="Times New Roman" w:cs="Times New Roman"/>
          <w:sz w:val="27"/>
          <w:szCs w:val="27"/>
        </w:rPr>
        <w:t xml:space="preserve">За обекта има сключени договори с изпълнители на обща стойност в размер на 6 699 765,00 лв. </w:t>
      </w:r>
    </w:p>
    <w:p w14:paraId="158E3B8F" w14:textId="77777777" w:rsidR="007B73F3" w:rsidRPr="005D74F7" w:rsidRDefault="007B73F3" w:rsidP="007B73F3">
      <w:pPr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D74F7">
        <w:rPr>
          <w:rFonts w:ascii="Times New Roman" w:hAnsi="Times New Roman" w:cs="Times New Roman"/>
          <w:sz w:val="27"/>
          <w:szCs w:val="27"/>
        </w:rPr>
        <w:t xml:space="preserve">Период на изпълнение на обекта 2018 – 2025 г. </w:t>
      </w:r>
    </w:p>
    <w:p w14:paraId="0C8FAC9A" w14:textId="77777777" w:rsidR="007B73F3" w:rsidRPr="005D74F7" w:rsidRDefault="007B73F3" w:rsidP="007B73F3">
      <w:pPr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D74F7">
        <w:rPr>
          <w:rFonts w:ascii="Times New Roman" w:hAnsi="Times New Roman" w:cs="Times New Roman"/>
          <w:sz w:val="27"/>
          <w:szCs w:val="27"/>
        </w:rPr>
        <w:t>Усвоените средства за обекта към 31.12.2023 г. са в размер на 4 114 507 лв., очакваното изпълнение за 2024 г. – 2 104 358 лв., а предвидените средства за окончателното изпълнение на обекта през 2025 г. – 480 900 лв.</w:t>
      </w:r>
    </w:p>
    <w:p w14:paraId="7EDD46A4" w14:textId="3C3111CD" w:rsidR="007B73F3" w:rsidRPr="005D74F7" w:rsidRDefault="007B73F3" w:rsidP="007B73F3">
      <w:pPr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D74F7">
        <w:rPr>
          <w:rFonts w:ascii="Times New Roman" w:hAnsi="Times New Roman" w:cs="Times New Roman"/>
          <w:sz w:val="27"/>
          <w:szCs w:val="27"/>
        </w:rPr>
        <w:t>В процедура е одобряване на проекти по реда на чл. 154 от Закона за устройство на територията /ЗУТ/. Изпълнението на СМР ще продължи след влизане в сила на заповед на Главния архитект на Столична община за допълване на издаденото разрешение за строеж. Предвижда се строежът да бъде въведен в експлоатация до средата на 2025 г. /Сградата е паметник на културата от национално значение/.</w:t>
      </w:r>
    </w:p>
    <w:p w14:paraId="09EBF259" w14:textId="77777777" w:rsidR="007B73F3" w:rsidRPr="005D74F7" w:rsidRDefault="007B73F3" w:rsidP="007B73F3">
      <w:pPr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D74F7">
        <w:rPr>
          <w:rFonts w:ascii="Times New Roman" w:hAnsi="Times New Roman" w:cs="Times New Roman"/>
          <w:b/>
          <w:sz w:val="27"/>
          <w:szCs w:val="27"/>
        </w:rPr>
        <w:t xml:space="preserve">4. </w:t>
      </w:r>
      <w:r w:rsidRPr="005D74F7">
        <w:rPr>
          <w:rFonts w:ascii="Times New Roman" w:hAnsi="Times New Roman" w:cs="Times New Roman"/>
          <w:b/>
          <w:sz w:val="27"/>
          <w:szCs w:val="27"/>
          <w:u w:val="single"/>
        </w:rPr>
        <w:t>Обект</w:t>
      </w:r>
      <w:r w:rsidRPr="005D74F7">
        <w:rPr>
          <w:rFonts w:ascii="Times New Roman" w:hAnsi="Times New Roman" w:cs="Times New Roman"/>
          <w:b/>
          <w:sz w:val="27"/>
          <w:szCs w:val="27"/>
        </w:rPr>
        <w:t>:</w:t>
      </w:r>
      <w:r w:rsidRPr="005D74F7">
        <w:rPr>
          <w:rFonts w:ascii="Times New Roman" w:hAnsi="Times New Roman" w:cs="Times New Roman"/>
          <w:sz w:val="27"/>
          <w:szCs w:val="27"/>
        </w:rPr>
        <w:t xml:space="preserve"> </w:t>
      </w:r>
      <w:r w:rsidRPr="005D74F7">
        <w:rPr>
          <w:rFonts w:ascii="Times New Roman" w:hAnsi="Times New Roman" w:cs="Times New Roman"/>
          <w:i/>
          <w:sz w:val="27"/>
          <w:szCs w:val="27"/>
        </w:rPr>
        <w:t>„Индексации по сключени договори“</w:t>
      </w:r>
      <w:r w:rsidRPr="005D74F7">
        <w:rPr>
          <w:rFonts w:ascii="Times New Roman" w:hAnsi="Times New Roman" w:cs="Times New Roman"/>
          <w:sz w:val="27"/>
          <w:szCs w:val="27"/>
        </w:rPr>
        <w:tab/>
      </w:r>
    </w:p>
    <w:p w14:paraId="3BBD020B" w14:textId="7F1E8E56" w:rsidR="007B73F3" w:rsidRPr="005D74F7" w:rsidRDefault="007B73F3" w:rsidP="007B73F3">
      <w:pPr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D74F7">
        <w:rPr>
          <w:rFonts w:ascii="Times New Roman" w:hAnsi="Times New Roman" w:cs="Times New Roman"/>
          <w:sz w:val="27"/>
          <w:szCs w:val="27"/>
        </w:rPr>
        <w:t>Средствата са предвидени в съответствие с решение по т. 18 от  Протокол          № 23 от 21.05.2024 г. на Съдийската колегия на Висш съдебен съвет, изпълняваща функциите на ВСС, съгласно § 23, ал. 2 от ПЗР на ЗИД на КРБ /обн. ДВ,                           бр. 106 от 22.12.2023 г./ за индексиране в размер на до 15% на договори за строителство/инженеринг /в частта строителство/ с Възложител ВСС на основание Методика за изменение на цената на договор за обществена поръчка в резултат на инфлация и за разплащане на искания по действащи договори, приетата с П</w:t>
      </w:r>
      <w:r w:rsidR="006F7409" w:rsidRPr="005D74F7">
        <w:rPr>
          <w:rFonts w:ascii="Times New Roman" w:hAnsi="Times New Roman" w:cs="Times New Roman"/>
          <w:sz w:val="27"/>
          <w:szCs w:val="27"/>
        </w:rPr>
        <w:t>МС          № 290/27.09.2022 г.</w:t>
      </w:r>
      <w:r w:rsidRPr="005D74F7">
        <w:rPr>
          <w:rFonts w:ascii="Times New Roman" w:hAnsi="Times New Roman" w:cs="Times New Roman"/>
          <w:sz w:val="27"/>
          <w:szCs w:val="27"/>
        </w:rPr>
        <w:t xml:space="preserve"> </w:t>
      </w:r>
      <w:r w:rsidR="006F7409" w:rsidRPr="005D74F7">
        <w:rPr>
          <w:rFonts w:ascii="Times New Roman" w:hAnsi="Times New Roman" w:cs="Times New Roman"/>
          <w:sz w:val="27"/>
          <w:szCs w:val="27"/>
        </w:rPr>
        <w:t xml:space="preserve">В определените за този обект средства са включени и </w:t>
      </w:r>
      <w:r w:rsidR="007B0F3F" w:rsidRPr="005D74F7">
        <w:rPr>
          <w:rFonts w:ascii="Times New Roman" w:hAnsi="Times New Roman" w:cs="Times New Roman"/>
          <w:sz w:val="27"/>
          <w:szCs w:val="27"/>
        </w:rPr>
        <w:t>такива</w:t>
      </w:r>
      <w:r w:rsidR="006F7409" w:rsidRPr="005D74F7">
        <w:rPr>
          <w:rFonts w:ascii="Times New Roman" w:hAnsi="Times New Roman" w:cs="Times New Roman"/>
          <w:sz w:val="27"/>
          <w:szCs w:val="27"/>
        </w:rPr>
        <w:t xml:space="preserve"> </w:t>
      </w:r>
      <w:r w:rsidR="007B0F3F" w:rsidRPr="005D74F7">
        <w:rPr>
          <w:rFonts w:ascii="Times New Roman" w:hAnsi="Times New Roman" w:cs="Times New Roman"/>
          <w:sz w:val="27"/>
          <w:szCs w:val="27"/>
        </w:rPr>
        <w:t xml:space="preserve">заявени за </w:t>
      </w:r>
      <w:r w:rsidR="006F7409" w:rsidRPr="005D74F7">
        <w:rPr>
          <w:rFonts w:ascii="Times New Roman" w:hAnsi="Times New Roman" w:cs="Times New Roman"/>
          <w:sz w:val="27"/>
          <w:szCs w:val="27"/>
        </w:rPr>
        <w:t xml:space="preserve">разплащане в края на </w:t>
      </w:r>
      <w:r w:rsidRPr="005D74F7">
        <w:rPr>
          <w:rFonts w:ascii="Times New Roman" w:hAnsi="Times New Roman" w:cs="Times New Roman"/>
          <w:sz w:val="27"/>
          <w:szCs w:val="27"/>
        </w:rPr>
        <w:t xml:space="preserve">2023 г. и началото на 2024 г., които не са разплатени, поради недостиг на финансов ресурс, осигурен с бюджета на съдебната власт по </w:t>
      </w:r>
      <w:r w:rsidR="007B0F3F" w:rsidRPr="005D74F7">
        <w:rPr>
          <w:rFonts w:ascii="Times New Roman" w:hAnsi="Times New Roman" w:cs="Times New Roman"/>
          <w:sz w:val="27"/>
          <w:szCs w:val="27"/>
        </w:rPr>
        <w:t xml:space="preserve">              </w:t>
      </w:r>
      <w:r w:rsidRPr="005D74F7">
        <w:rPr>
          <w:rFonts w:ascii="Times New Roman" w:hAnsi="Times New Roman" w:cs="Times New Roman"/>
          <w:sz w:val="27"/>
          <w:szCs w:val="27"/>
        </w:rPr>
        <w:t>§ 51 – 00</w:t>
      </w:r>
      <w:r w:rsidR="00C47293" w:rsidRPr="005D74F7">
        <w:rPr>
          <w:rFonts w:ascii="Times New Roman" w:hAnsi="Times New Roman" w:cs="Times New Roman"/>
          <w:sz w:val="27"/>
          <w:szCs w:val="27"/>
        </w:rPr>
        <w:t xml:space="preserve"> „Основен ремонт на ДМА“</w:t>
      </w:r>
      <w:r w:rsidRPr="005D74F7">
        <w:rPr>
          <w:rFonts w:ascii="Times New Roman" w:hAnsi="Times New Roman" w:cs="Times New Roman"/>
          <w:sz w:val="27"/>
          <w:szCs w:val="27"/>
        </w:rPr>
        <w:t xml:space="preserve"> за 2024 г. </w:t>
      </w:r>
    </w:p>
    <w:p w14:paraId="5D04454C" w14:textId="77777777" w:rsidR="007B73F3" w:rsidRPr="005D74F7" w:rsidRDefault="007B73F3" w:rsidP="007B73F3">
      <w:pPr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D74F7">
        <w:rPr>
          <w:rFonts w:ascii="Times New Roman" w:hAnsi="Times New Roman" w:cs="Times New Roman"/>
          <w:sz w:val="27"/>
          <w:szCs w:val="27"/>
        </w:rPr>
        <w:t>Очакваното изпълнение за 2024 г. – 135 000 лв., а предвидените средства за              2025 г. – 5 172 300 лв.</w:t>
      </w:r>
      <w:r w:rsidRPr="005D74F7">
        <w:rPr>
          <w:rFonts w:ascii="Times New Roman" w:hAnsi="Times New Roman" w:cs="Times New Roman"/>
          <w:sz w:val="27"/>
          <w:szCs w:val="27"/>
        </w:rPr>
        <w:tab/>
      </w:r>
      <w:r w:rsidRPr="005D74F7">
        <w:rPr>
          <w:rFonts w:ascii="Times New Roman" w:hAnsi="Times New Roman" w:cs="Times New Roman"/>
          <w:sz w:val="27"/>
          <w:szCs w:val="27"/>
        </w:rPr>
        <w:tab/>
      </w:r>
      <w:r w:rsidRPr="005D74F7">
        <w:rPr>
          <w:rFonts w:ascii="Times New Roman" w:hAnsi="Times New Roman" w:cs="Times New Roman"/>
          <w:sz w:val="27"/>
          <w:szCs w:val="27"/>
        </w:rPr>
        <w:tab/>
      </w:r>
      <w:r w:rsidRPr="005D74F7">
        <w:rPr>
          <w:rFonts w:ascii="Times New Roman" w:hAnsi="Times New Roman" w:cs="Times New Roman"/>
          <w:sz w:val="27"/>
          <w:szCs w:val="27"/>
        </w:rPr>
        <w:tab/>
      </w:r>
      <w:r w:rsidRPr="005D74F7">
        <w:rPr>
          <w:rFonts w:ascii="Times New Roman" w:hAnsi="Times New Roman" w:cs="Times New Roman"/>
          <w:sz w:val="27"/>
          <w:szCs w:val="27"/>
        </w:rPr>
        <w:tab/>
      </w:r>
      <w:r w:rsidRPr="005D74F7">
        <w:rPr>
          <w:rFonts w:ascii="Times New Roman" w:hAnsi="Times New Roman" w:cs="Times New Roman"/>
          <w:sz w:val="27"/>
          <w:szCs w:val="27"/>
        </w:rPr>
        <w:tab/>
      </w:r>
      <w:r w:rsidRPr="005D74F7">
        <w:rPr>
          <w:rFonts w:ascii="Times New Roman" w:hAnsi="Times New Roman" w:cs="Times New Roman"/>
          <w:sz w:val="27"/>
          <w:szCs w:val="27"/>
        </w:rPr>
        <w:tab/>
      </w:r>
      <w:r w:rsidRPr="005D74F7">
        <w:rPr>
          <w:rFonts w:ascii="Times New Roman" w:hAnsi="Times New Roman" w:cs="Times New Roman"/>
          <w:sz w:val="27"/>
          <w:szCs w:val="27"/>
        </w:rPr>
        <w:tab/>
      </w:r>
      <w:r w:rsidRPr="005D74F7">
        <w:rPr>
          <w:rFonts w:ascii="Times New Roman" w:hAnsi="Times New Roman" w:cs="Times New Roman"/>
          <w:sz w:val="27"/>
          <w:szCs w:val="27"/>
        </w:rPr>
        <w:tab/>
      </w:r>
      <w:r w:rsidRPr="005D74F7">
        <w:rPr>
          <w:rFonts w:ascii="Times New Roman" w:hAnsi="Times New Roman" w:cs="Times New Roman"/>
          <w:sz w:val="27"/>
          <w:szCs w:val="27"/>
        </w:rPr>
        <w:tab/>
      </w:r>
      <w:r w:rsidRPr="005D74F7">
        <w:rPr>
          <w:rFonts w:ascii="Times New Roman" w:hAnsi="Times New Roman" w:cs="Times New Roman"/>
          <w:sz w:val="27"/>
          <w:szCs w:val="27"/>
        </w:rPr>
        <w:tab/>
      </w:r>
    </w:p>
    <w:p w14:paraId="07E364A2" w14:textId="77777777" w:rsidR="007B73F3" w:rsidRPr="005D74F7" w:rsidRDefault="007B73F3" w:rsidP="007B73F3">
      <w:pPr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D74F7">
        <w:rPr>
          <w:rFonts w:ascii="Times New Roman" w:hAnsi="Times New Roman" w:cs="Times New Roman"/>
          <w:b/>
          <w:sz w:val="27"/>
          <w:szCs w:val="27"/>
        </w:rPr>
        <w:lastRenderedPageBreak/>
        <w:t xml:space="preserve">5. </w:t>
      </w:r>
      <w:r w:rsidRPr="005D74F7">
        <w:rPr>
          <w:rFonts w:ascii="Times New Roman" w:hAnsi="Times New Roman" w:cs="Times New Roman"/>
          <w:b/>
          <w:sz w:val="27"/>
          <w:szCs w:val="27"/>
          <w:u w:val="single"/>
        </w:rPr>
        <w:t>Обект</w:t>
      </w:r>
      <w:r w:rsidRPr="005D74F7">
        <w:rPr>
          <w:rFonts w:ascii="Times New Roman" w:hAnsi="Times New Roman" w:cs="Times New Roman"/>
          <w:b/>
          <w:sz w:val="27"/>
          <w:szCs w:val="27"/>
        </w:rPr>
        <w:t>:</w:t>
      </w:r>
      <w:r w:rsidRPr="005D74F7">
        <w:rPr>
          <w:rFonts w:ascii="Times New Roman" w:hAnsi="Times New Roman" w:cs="Times New Roman"/>
          <w:sz w:val="27"/>
          <w:szCs w:val="27"/>
        </w:rPr>
        <w:t xml:space="preserve"> </w:t>
      </w:r>
      <w:r w:rsidRPr="005D74F7">
        <w:rPr>
          <w:rFonts w:ascii="Times New Roman" w:hAnsi="Times New Roman" w:cs="Times New Roman"/>
          <w:i/>
          <w:sz w:val="27"/>
          <w:szCs w:val="27"/>
        </w:rPr>
        <w:t>„СМР на СП - гр. София, бул. „Витоша“ № 2, включващ фасади към вътрешни дворове, покрив на сградата, настилки на вътрешни дворове и проходи и втори етаж на сградата (откъм ул. „Лавеле“), стаи №№ 26,27,28 и 29 на I-ви сутерен (откъм ул. „Алабин“) и преустройство на две гаражни клетки в работни помещения“ и акцесорни договори.</w:t>
      </w:r>
      <w:r w:rsidRPr="005D74F7">
        <w:rPr>
          <w:rFonts w:ascii="Times New Roman" w:hAnsi="Times New Roman" w:cs="Times New Roman"/>
          <w:sz w:val="27"/>
          <w:szCs w:val="27"/>
        </w:rPr>
        <w:tab/>
      </w:r>
    </w:p>
    <w:p w14:paraId="206F7BCE" w14:textId="6E421AB0" w:rsidR="007B73F3" w:rsidRPr="005D74F7" w:rsidRDefault="007B73F3" w:rsidP="008A3F71">
      <w:pPr>
        <w:spacing w:after="0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D74F7">
        <w:rPr>
          <w:rFonts w:ascii="Times New Roman" w:hAnsi="Times New Roman" w:cs="Times New Roman"/>
          <w:sz w:val="27"/>
          <w:szCs w:val="27"/>
        </w:rPr>
        <w:t>Финансовият ресурс за изпълнението на обекта е на обща стойност                6 495 500,00 лв.</w:t>
      </w:r>
      <w:r w:rsidR="002C5738" w:rsidRPr="005D74F7">
        <w:rPr>
          <w:rFonts w:ascii="Times New Roman" w:hAnsi="Times New Roman" w:cs="Times New Roman"/>
          <w:sz w:val="27"/>
          <w:szCs w:val="27"/>
        </w:rPr>
        <w:t xml:space="preserve"> Има избран </w:t>
      </w:r>
      <w:r w:rsidR="00B05D8F" w:rsidRPr="005D74F7">
        <w:rPr>
          <w:rFonts w:ascii="Times New Roman" w:hAnsi="Times New Roman" w:cs="Times New Roman"/>
          <w:sz w:val="27"/>
          <w:szCs w:val="27"/>
        </w:rPr>
        <w:t xml:space="preserve">след проведена обществена поръчка нов изпълнител на СМР, </w:t>
      </w:r>
      <w:r w:rsidR="00333C5B" w:rsidRPr="005D74F7">
        <w:rPr>
          <w:rFonts w:ascii="Times New Roman" w:hAnsi="Times New Roman" w:cs="Times New Roman"/>
          <w:sz w:val="27"/>
          <w:szCs w:val="27"/>
        </w:rPr>
        <w:t>предвид</w:t>
      </w:r>
      <w:r w:rsidR="00B05D8F" w:rsidRPr="005D74F7">
        <w:rPr>
          <w:rFonts w:ascii="Times New Roman" w:hAnsi="Times New Roman" w:cs="Times New Roman"/>
          <w:sz w:val="27"/>
          <w:szCs w:val="27"/>
        </w:rPr>
        <w:t xml:space="preserve"> разваляне на договор за изпълнение на СМР с предишния, поради виновно неизпълнение на договора от негова страна.</w:t>
      </w:r>
      <w:r w:rsidR="002C5738" w:rsidRPr="005D74F7">
        <w:rPr>
          <w:rFonts w:ascii="Times New Roman" w:hAnsi="Times New Roman" w:cs="Times New Roman"/>
          <w:sz w:val="27"/>
          <w:szCs w:val="27"/>
        </w:rPr>
        <w:t xml:space="preserve"> В процедура е сключването на договор.</w:t>
      </w:r>
    </w:p>
    <w:p w14:paraId="6FED57DD" w14:textId="77777777" w:rsidR="007B73F3" w:rsidRPr="005D74F7" w:rsidRDefault="007B73F3" w:rsidP="008A3F71">
      <w:pPr>
        <w:spacing w:after="0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D74F7">
        <w:rPr>
          <w:rFonts w:ascii="Times New Roman" w:hAnsi="Times New Roman" w:cs="Times New Roman"/>
          <w:sz w:val="27"/>
          <w:szCs w:val="27"/>
        </w:rPr>
        <w:t xml:space="preserve">Период на изпълнение на обекта 2017 – 2026 г. </w:t>
      </w:r>
    </w:p>
    <w:p w14:paraId="78DC265E" w14:textId="31E7390F" w:rsidR="00497524" w:rsidRPr="005D74F7" w:rsidRDefault="007B73F3" w:rsidP="00C47293">
      <w:pPr>
        <w:spacing w:before="240" w:after="0"/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D74F7">
        <w:rPr>
          <w:rFonts w:ascii="Times New Roman" w:hAnsi="Times New Roman" w:cs="Times New Roman"/>
          <w:sz w:val="27"/>
          <w:szCs w:val="27"/>
        </w:rPr>
        <w:t>Усвоените средства за обекта към 31.12.2023 г. са в размер на 4 000 лв., очакваното изпълнение за 2024 г. – 914 600 лв., а предвидените средства за окончателното изпълнение на обекта през 2025 г. – 3 903 800 лв. и за 2026 г. – 1 673 100 лв.</w:t>
      </w:r>
      <w:r w:rsidR="002C5738" w:rsidRPr="005D74F7">
        <w:rPr>
          <w:rFonts w:ascii="Times New Roman" w:hAnsi="Times New Roman" w:cs="Times New Roman"/>
          <w:sz w:val="27"/>
          <w:szCs w:val="27"/>
        </w:rPr>
        <w:tab/>
      </w:r>
    </w:p>
    <w:p w14:paraId="5CAC24C0" w14:textId="622194AD" w:rsidR="00370898" w:rsidRPr="005D74F7" w:rsidRDefault="00F5332C" w:rsidP="002C5738">
      <w:pPr>
        <w:spacing w:before="240" w:after="0"/>
        <w:ind w:firstLine="708"/>
        <w:contextualSpacing/>
        <w:jc w:val="both"/>
        <w:rPr>
          <w:rFonts w:ascii="Times New Roman" w:hAnsi="Times New Roman" w:cs="Times New Roman"/>
          <w:i/>
          <w:sz w:val="27"/>
          <w:szCs w:val="27"/>
        </w:rPr>
      </w:pPr>
      <w:r w:rsidRPr="005D74F7">
        <w:rPr>
          <w:rFonts w:ascii="Times New Roman" w:hAnsi="Times New Roman" w:cs="Times New Roman"/>
          <w:b/>
          <w:sz w:val="27"/>
          <w:szCs w:val="27"/>
        </w:rPr>
        <w:t>6</w:t>
      </w:r>
      <w:r w:rsidR="00497524" w:rsidRPr="005D74F7">
        <w:rPr>
          <w:rFonts w:ascii="Times New Roman" w:hAnsi="Times New Roman" w:cs="Times New Roman"/>
          <w:b/>
          <w:sz w:val="27"/>
          <w:szCs w:val="27"/>
        </w:rPr>
        <w:t xml:space="preserve">. </w:t>
      </w:r>
      <w:r w:rsidR="00497524" w:rsidRPr="005D74F7">
        <w:rPr>
          <w:rFonts w:ascii="Times New Roman" w:hAnsi="Times New Roman" w:cs="Times New Roman"/>
          <w:b/>
          <w:sz w:val="27"/>
          <w:szCs w:val="27"/>
          <w:u w:val="single"/>
        </w:rPr>
        <w:t>Обект</w:t>
      </w:r>
      <w:r w:rsidR="00497524" w:rsidRPr="005D74F7">
        <w:rPr>
          <w:rFonts w:ascii="Times New Roman" w:hAnsi="Times New Roman" w:cs="Times New Roman"/>
          <w:b/>
          <w:sz w:val="27"/>
          <w:szCs w:val="27"/>
        </w:rPr>
        <w:t>:</w:t>
      </w:r>
      <w:r w:rsidRPr="005D74F7">
        <w:rPr>
          <w:rFonts w:ascii="Times New Roman" w:hAnsi="Times New Roman" w:cs="Times New Roman"/>
          <w:sz w:val="27"/>
          <w:szCs w:val="27"/>
        </w:rPr>
        <w:t xml:space="preserve"> </w:t>
      </w:r>
      <w:r w:rsidR="006D0F76" w:rsidRPr="005D74F7">
        <w:rPr>
          <w:rFonts w:ascii="Times New Roman" w:hAnsi="Times New Roman" w:cs="Times New Roman"/>
          <w:i/>
          <w:sz w:val="27"/>
          <w:szCs w:val="27"/>
        </w:rPr>
        <w:t>„</w:t>
      </w:r>
      <w:r w:rsidRPr="005D74F7">
        <w:rPr>
          <w:rFonts w:ascii="Times New Roman" w:hAnsi="Times New Roman" w:cs="Times New Roman"/>
          <w:i/>
          <w:sz w:val="27"/>
          <w:szCs w:val="27"/>
        </w:rPr>
        <w:t xml:space="preserve">СМР по преустройство и основен ремонт на сгради за нуждите на Прокуратура на РБ, находящи се на ул. „Монтевидео“ № 21 и ул. „Народно хоро“ </w:t>
      </w:r>
      <w:r w:rsidR="002C5738" w:rsidRPr="005D74F7">
        <w:rPr>
          <w:rFonts w:ascii="Times New Roman" w:hAnsi="Times New Roman" w:cs="Times New Roman"/>
          <w:i/>
          <w:sz w:val="27"/>
          <w:szCs w:val="27"/>
        </w:rPr>
        <w:t xml:space="preserve">                 </w:t>
      </w:r>
      <w:r w:rsidRPr="005D74F7">
        <w:rPr>
          <w:rFonts w:ascii="Times New Roman" w:hAnsi="Times New Roman" w:cs="Times New Roman"/>
          <w:i/>
          <w:sz w:val="27"/>
          <w:szCs w:val="27"/>
        </w:rPr>
        <w:t>№ 89б</w:t>
      </w:r>
      <w:r w:rsidR="002C5738" w:rsidRPr="005D74F7">
        <w:rPr>
          <w:rFonts w:ascii="Times New Roman" w:hAnsi="Times New Roman" w:cs="Times New Roman"/>
          <w:i/>
          <w:sz w:val="27"/>
          <w:szCs w:val="27"/>
        </w:rPr>
        <w:t>“</w:t>
      </w:r>
      <w:r w:rsidRPr="005D74F7">
        <w:rPr>
          <w:rFonts w:ascii="Times New Roman" w:hAnsi="Times New Roman" w:cs="Times New Roman"/>
          <w:i/>
          <w:sz w:val="27"/>
          <w:szCs w:val="27"/>
        </w:rPr>
        <w:t xml:space="preserve"> и акцесорни договори</w:t>
      </w:r>
      <w:r w:rsidR="00370898" w:rsidRPr="005D74F7">
        <w:rPr>
          <w:rFonts w:ascii="Times New Roman" w:hAnsi="Times New Roman" w:cs="Times New Roman"/>
          <w:i/>
          <w:sz w:val="27"/>
          <w:szCs w:val="27"/>
        </w:rPr>
        <w:t>.</w:t>
      </w:r>
    </w:p>
    <w:p w14:paraId="5C9599A8" w14:textId="0E6DEBBB" w:rsidR="00370898" w:rsidRPr="005D74F7" w:rsidRDefault="00370898" w:rsidP="003708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D74F7">
        <w:rPr>
          <w:rFonts w:ascii="Times New Roman" w:hAnsi="Times New Roman" w:cs="Times New Roman"/>
          <w:sz w:val="27"/>
          <w:szCs w:val="27"/>
        </w:rPr>
        <w:t>Прогнозна стойност за обекта – 11 470 000 лв.</w:t>
      </w:r>
    </w:p>
    <w:p w14:paraId="72349F8A" w14:textId="1D0D335E" w:rsidR="00370898" w:rsidRPr="005D74F7" w:rsidRDefault="00370898" w:rsidP="005D74F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7"/>
          <w:szCs w:val="27"/>
          <w:lang w:val="ru-RU"/>
        </w:rPr>
      </w:pPr>
      <w:r w:rsidRPr="005D74F7">
        <w:rPr>
          <w:rFonts w:ascii="Times New Roman" w:eastAsia="Times New Roman" w:hAnsi="Times New Roman" w:cs="Times New Roman"/>
          <w:sz w:val="27"/>
          <w:szCs w:val="27"/>
        </w:rPr>
        <w:t xml:space="preserve">Изготвена е документация за провеждане на обществена поръчка в областта на строителството за избор на изпълнител </w:t>
      </w:r>
      <w:r w:rsidR="005D74F7" w:rsidRPr="005D74F7">
        <w:rPr>
          <w:rFonts w:ascii="Times New Roman" w:eastAsia="Times New Roman" w:hAnsi="Times New Roman" w:cs="Times New Roman"/>
          <w:sz w:val="27"/>
          <w:szCs w:val="27"/>
        </w:rPr>
        <w:t xml:space="preserve">от страна на администрацията на </w:t>
      </w:r>
      <w:r w:rsidRPr="005D74F7">
        <w:rPr>
          <w:rFonts w:ascii="Times New Roman" w:eastAsia="Times New Roman" w:hAnsi="Times New Roman" w:cs="Times New Roman"/>
          <w:sz w:val="27"/>
          <w:szCs w:val="27"/>
        </w:rPr>
        <w:t>Прокуратурата на Република България</w:t>
      </w:r>
      <w:r w:rsidR="00333C5B" w:rsidRPr="005D74F7">
        <w:rPr>
          <w:rFonts w:ascii="Times New Roman" w:eastAsia="Times New Roman" w:hAnsi="Times New Roman" w:cs="Times New Roman"/>
          <w:sz w:val="27"/>
          <w:szCs w:val="27"/>
        </w:rPr>
        <w:t>.</w:t>
      </w:r>
      <w:r w:rsidRPr="005D74F7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="00333C5B" w:rsidRPr="005D74F7">
        <w:rPr>
          <w:rFonts w:ascii="Times New Roman" w:eastAsia="Times New Roman" w:hAnsi="Times New Roman" w:cs="Times New Roman"/>
          <w:sz w:val="27"/>
          <w:szCs w:val="27"/>
        </w:rPr>
        <w:t xml:space="preserve">Предстои съгласуването </w:t>
      </w:r>
      <w:r w:rsidR="005D74F7" w:rsidRPr="005D74F7">
        <w:rPr>
          <w:rFonts w:ascii="Times New Roman" w:eastAsia="Times New Roman" w:hAnsi="Times New Roman" w:cs="Times New Roman"/>
          <w:sz w:val="27"/>
          <w:szCs w:val="27"/>
        </w:rPr>
        <w:t>ѝ</w:t>
      </w:r>
      <w:r w:rsidR="00333C5B" w:rsidRPr="005D74F7">
        <w:rPr>
          <w:rFonts w:ascii="Times New Roman" w:eastAsia="Times New Roman" w:hAnsi="Times New Roman" w:cs="Times New Roman"/>
          <w:sz w:val="27"/>
          <w:szCs w:val="27"/>
        </w:rPr>
        <w:t xml:space="preserve"> от Висшия съдебен съвет</w:t>
      </w:r>
      <w:r w:rsidRPr="005D74F7">
        <w:rPr>
          <w:rFonts w:ascii="Times New Roman" w:eastAsia="Times New Roman" w:hAnsi="Times New Roman" w:cs="Times New Roman"/>
          <w:sz w:val="27"/>
          <w:szCs w:val="27"/>
        </w:rPr>
        <w:t>. П</w:t>
      </w:r>
      <w:r w:rsidRPr="005D74F7">
        <w:rPr>
          <w:rFonts w:ascii="Times New Roman" w:hAnsi="Times New Roman" w:cs="Times New Roman"/>
          <w:sz w:val="27"/>
          <w:szCs w:val="27"/>
        </w:rPr>
        <w:t>редвижда се поръчката да бъде обявена и да бъде сключен договор за изпълнение през 202</w:t>
      </w:r>
      <w:r w:rsidRPr="005D74F7">
        <w:rPr>
          <w:rFonts w:ascii="Times New Roman" w:hAnsi="Times New Roman" w:cs="Times New Roman"/>
          <w:sz w:val="27"/>
          <w:szCs w:val="27"/>
          <w:lang w:val="ru-RU"/>
        </w:rPr>
        <w:t xml:space="preserve">4 </w:t>
      </w:r>
      <w:r w:rsidRPr="005D74F7">
        <w:rPr>
          <w:rFonts w:ascii="Times New Roman" w:hAnsi="Times New Roman" w:cs="Times New Roman"/>
          <w:sz w:val="27"/>
          <w:szCs w:val="27"/>
        </w:rPr>
        <w:t>г.</w:t>
      </w:r>
    </w:p>
    <w:p w14:paraId="67D96558" w14:textId="3619D073" w:rsidR="00370898" w:rsidRPr="005D74F7" w:rsidRDefault="00370898" w:rsidP="003708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D74F7">
        <w:rPr>
          <w:rFonts w:ascii="Times New Roman" w:hAnsi="Times New Roman" w:cs="Times New Roman"/>
          <w:sz w:val="27"/>
          <w:szCs w:val="27"/>
        </w:rPr>
        <w:t>Период на изпълнение на обекта 2024 – 2026 г.</w:t>
      </w:r>
    </w:p>
    <w:p w14:paraId="3C79CC58" w14:textId="413DE13F" w:rsidR="00497524" w:rsidRPr="005D74F7" w:rsidRDefault="00370898" w:rsidP="002C5738">
      <w:pPr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D74F7">
        <w:rPr>
          <w:rFonts w:ascii="Times New Roman" w:hAnsi="Times New Roman" w:cs="Times New Roman"/>
          <w:sz w:val="27"/>
          <w:szCs w:val="27"/>
        </w:rPr>
        <w:t xml:space="preserve">Очакваното изпълнение за 2024 г. – 601 600 лв., </w:t>
      </w:r>
      <w:r w:rsidR="002C5738" w:rsidRPr="005D74F7">
        <w:rPr>
          <w:rFonts w:ascii="Times New Roman" w:hAnsi="Times New Roman" w:cs="Times New Roman"/>
          <w:sz w:val="27"/>
          <w:szCs w:val="27"/>
        </w:rPr>
        <w:t>к</w:t>
      </w:r>
      <w:r w:rsidRPr="005D74F7">
        <w:rPr>
          <w:rFonts w:ascii="Times New Roman" w:hAnsi="Times New Roman" w:cs="Times New Roman"/>
          <w:sz w:val="27"/>
          <w:szCs w:val="27"/>
        </w:rPr>
        <w:t>а</w:t>
      </w:r>
      <w:r w:rsidR="002C5738" w:rsidRPr="005D74F7">
        <w:rPr>
          <w:rFonts w:ascii="Times New Roman" w:hAnsi="Times New Roman" w:cs="Times New Roman"/>
          <w:sz w:val="27"/>
          <w:szCs w:val="27"/>
        </w:rPr>
        <w:t>то</w:t>
      </w:r>
      <w:r w:rsidRPr="005D74F7">
        <w:rPr>
          <w:rFonts w:ascii="Times New Roman" w:hAnsi="Times New Roman" w:cs="Times New Roman"/>
          <w:sz w:val="27"/>
          <w:szCs w:val="27"/>
        </w:rPr>
        <w:t xml:space="preserve"> предвидените средства за </w:t>
      </w:r>
      <w:r w:rsidR="002C5738" w:rsidRPr="005D74F7">
        <w:rPr>
          <w:rFonts w:ascii="Times New Roman" w:hAnsi="Times New Roman" w:cs="Times New Roman"/>
          <w:sz w:val="27"/>
          <w:szCs w:val="27"/>
        </w:rPr>
        <w:t xml:space="preserve">      </w:t>
      </w:r>
      <w:r w:rsidRPr="005D74F7">
        <w:rPr>
          <w:rFonts w:ascii="Times New Roman" w:hAnsi="Times New Roman" w:cs="Times New Roman"/>
          <w:sz w:val="27"/>
          <w:szCs w:val="27"/>
        </w:rPr>
        <w:t>2025 г. – 8 236 300 л</w:t>
      </w:r>
      <w:r w:rsidR="002C5738" w:rsidRPr="005D74F7">
        <w:rPr>
          <w:rFonts w:ascii="Times New Roman" w:hAnsi="Times New Roman" w:cs="Times New Roman"/>
          <w:sz w:val="27"/>
          <w:szCs w:val="27"/>
        </w:rPr>
        <w:t xml:space="preserve">в., а за 2026 г. – 2 941 100 лв. </w:t>
      </w:r>
      <w:r w:rsidR="002C5738" w:rsidRPr="005D74F7">
        <w:rPr>
          <w:rFonts w:ascii="Times New Roman" w:hAnsi="Times New Roman" w:cs="Times New Roman"/>
          <w:sz w:val="27"/>
          <w:szCs w:val="27"/>
        </w:rPr>
        <w:tab/>
      </w:r>
      <w:r w:rsidR="002C5738" w:rsidRPr="005D74F7">
        <w:rPr>
          <w:rFonts w:ascii="Times New Roman" w:hAnsi="Times New Roman" w:cs="Times New Roman"/>
          <w:sz w:val="27"/>
          <w:szCs w:val="27"/>
        </w:rPr>
        <w:tab/>
      </w:r>
      <w:r w:rsidR="002C5738" w:rsidRPr="005D74F7">
        <w:rPr>
          <w:rFonts w:ascii="Times New Roman" w:hAnsi="Times New Roman" w:cs="Times New Roman"/>
          <w:sz w:val="27"/>
          <w:szCs w:val="27"/>
        </w:rPr>
        <w:tab/>
      </w:r>
      <w:r w:rsidR="002C5738" w:rsidRPr="005D74F7">
        <w:rPr>
          <w:rFonts w:ascii="Times New Roman" w:hAnsi="Times New Roman" w:cs="Times New Roman"/>
          <w:sz w:val="27"/>
          <w:szCs w:val="27"/>
        </w:rPr>
        <w:tab/>
      </w:r>
      <w:r w:rsidR="002C5738" w:rsidRPr="005D74F7">
        <w:rPr>
          <w:rFonts w:ascii="Times New Roman" w:hAnsi="Times New Roman" w:cs="Times New Roman"/>
          <w:sz w:val="27"/>
          <w:szCs w:val="27"/>
        </w:rPr>
        <w:tab/>
      </w:r>
      <w:r w:rsidR="002C5738" w:rsidRPr="005D74F7">
        <w:rPr>
          <w:rFonts w:ascii="Times New Roman" w:hAnsi="Times New Roman" w:cs="Times New Roman"/>
          <w:sz w:val="27"/>
          <w:szCs w:val="27"/>
        </w:rPr>
        <w:tab/>
      </w:r>
    </w:p>
    <w:p w14:paraId="4F854683" w14:textId="1CCA2A4E" w:rsidR="00570209" w:rsidRPr="005D74F7" w:rsidRDefault="00F5332C" w:rsidP="00570209">
      <w:pPr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D74F7">
        <w:rPr>
          <w:rFonts w:ascii="Times New Roman" w:hAnsi="Times New Roman" w:cs="Times New Roman"/>
          <w:b/>
          <w:sz w:val="27"/>
          <w:szCs w:val="27"/>
        </w:rPr>
        <w:t>7</w:t>
      </w:r>
      <w:r w:rsidR="00497524" w:rsidRPr="005D74F7">
        <w:rPr>
          <w:rFonts w:ascii="Times New Roman" w:hAnsi="Times New Roman" w:cs="Times New Roman"/>
          <w:b/>
          <w:sz w:val="27"/>
          <w:szCs w:val="27"/>
        </w:rPr>
        <w:t xml:space="preserve">. </w:t>
      </w:r>
      <w:r w:rsidR="00497524" w:rsidRPr="005D74F7">
        <w:rPr>
          <w:rFonts w:ascii="Times New Roman" w:hAnsi="Times New Roman" w:cs="Times New Roman"/>
          <w:b/>
          <w:sz w:val="27"/>
          <w:szCs w:val="27"/>
          <w:u w:val="single"/>
        </w:rPr>
        <w:t>Обект</w:t>
      </w:r>
      <w:r w:rsidR="00497524" w:rsidRPr="005D74F7">
        <w:rPr>
          <w:rFonts w:ascii="Times New Roman" w:hAnsi="Times New Roman" w:cs="Times New Roman"/>
          <w:b/>
          <w:sz w:val="27"/>
          <w:szCs w:val="27"/>
        </w:rPr>
        <w:t>:</w:t>
      </w:r>
      <w:r w:rsidRPr="005D74F7">
        <w:rPr>
          <w:rFonts w:ascii="Times New Roman" w:hAnsi="Times New Roman" w:cs="Times New Roman"/>
          <w:sz w:val="27"/>
          <w:szCs w:val="27"/>
        </w:rPr>
        <w:t xml:space="preserve"> </w:t>
      </w:r>
      <w:r w:rsidR="00370898" w:rsidRPr="005D74F7">
        <w:rPr>
          <w:rFonts w:ascii="Times New Roman" w:hAnsi="Times New Roman" w:cs="Times New Roman"/>
          <w:i/>
          <w:sz w:val="27"/>
          <w:szCs w:val="27"/>
        </w:rPr>
        <w:t>„</w:t>
      </w:r>
      <w:r w:rsidRPr="005D74F7">
        <w:rPr>
          <w:rFonts w:ascii="Times New Roman" w:hAnsi="Times New Roman" w:cs="Times New Roman"/>
          <w:i/>
          <w:sz w:val="27"/>
          <w:szCs w:val="27"/>
        </w:rPr>
        <w:t xml:space="preserve">Основен ремонт на сграда с идентификатор 10135.3516.82.1 в УПИ III, кв.2 част от 26 м.р., ПИ 10135.3516.82, гр. Варна, ул. </w:t>
      </w:r>
      <w:r w:rsidR="00370898" w:rsidRPr="005D74F7">
        <w:rPr>
          <w:rFonts w:ascii="Times New Roman" w:hAnsi="Times New Roman" w:cs="Times New Roman"/>
          <w:i/>
          <w:sz w:val="27"/>
          <w:szCs w:val="27"/>
        </w:rPr>
        <w:t>„</w:t>
      </w:r>
      <w:r w:rsidRPr="005D74F7">
        <w:rPr>
          <w:rFonts w:ascii="Times New Roman" w:hAnsi="Times New Roman" w:cs="Times New Roman"/>
          <w:i/>
          <w:sz w:val="27"/>
          <w:szCs w:val="27"/>
        </w:rPr>
        <w:t>Г. Атанасов</w:t>
      </w:r>
      <w:r w:rsidR="00370898" w:rsidRPr="005D74F7">
        <w:rPr>
          <w:rFonts w:ascii="Times New Roman" w:hAnsi="Times New Roman" w:cs="Times New Roman"/>
          <w:i/>
          <w:sz w:val="27"/>
          <w:szCs w:val="27"/>
        </w:rPr>
        <w:t>“</w:t>
      </w:r>
      <w:r w:rsidRPr="005D74F7">
        <w:rPr>
          <w:rFonts w:ascii="Times New Roman" w:hAnsi="Times New Roman" w:cs="Times New Roman"/>
          <w:i/>
          <w:sz w:val="27"/>
          <w:szCs w:val="27"/>
        </w:rPr>
        <w:t xml:space="preserve"> № 2“ и акцесорни договори</w:t>
      </w:r>
      <w:r w:rsidR="00370898" w:rsidRPr="005D74F7">
        <w:rPr>
          <w:rFonts w:ascii="Times New Roman" w:hAnsi="Times New Roman" w:cs="Times New Roman"/>
          <w:sz w:val="27"/>
          <w:szCs w:val="27"/>
        </w:rPr>
        <w:t>.</w:t>
      </w:r>
      <w:r w:rsidRPr="005D74F7">
        <w:rPr>
          <w:rFonts w:ascii="Times New Roman" w:hAnsi="Times New Roman" w:cs="Times New Roman"/>
          <w:sz w:val="27"/>
          <w:szCs w:val="27"/>
        </w:rPr>
        <w:tab/>
      </w:r>
      <w:r w:rsidRPr="005D74F7">
        <w:rPr>
          <w:rFonts w:ascii="Times New Roman" w:hAnsi="Times New Roman" w:cs="Times New Roman"/>
          <w:sz w:val="27"/>
          <w:szCs w:val="27"/>
        </w:rPr>
        <w:tab/>
      </w:r>
      <w:r w:rsidRPr="005D74F7">
        <w:rPr>
          <w:rFonts w:ascii="Times New Roman" w:hAnsi="Times New Roman" w:cs="Times New Roman"/>
          <w:sz w:val="27"/>
          <w:szCs w:val="27"/>
        </w:rPr>
        <w:tab/>
      </w:r>
      <w:r w:rsidRPr="005D74F7">
        <w:rPr>
          <w:rFonts w:ascii="Times New Roman" w:hAnsi="Times New Roman" w:cs="Times New Roman"/>
          <w:sz w:val="27"/>
          <w:szCs w:val="27"/>
        </w:rPr>
        <w:tab/>
      </w:r>
      <w:r w:rsidRPr="005D74F7">
        <w:rPr>
          <w:rFonts w:ascii="Times New Roman" w:hAnsi="Times New Roman" w:cs="Times New Roman"/>
          <w:sz w:val="27"/>
          <w:szCs w:val="27"/>
        </w:rPr>
        <w:tab/>
      </w:r>
      <w:r w:rsidRPr="005D74F7">
        <w:rPr>
          <w:rFonts w:ascii="Times New Roman" w:hAnsi="Times New Roman" w:cs="Times New Roman"/>
          <w:sz w:val="27"/>
          <w:szCs w:val="27"/>
        </w:rPr>
        <w:tab/>
      </w:r>
      <w:r w:rsidRPr="005D74F7">
        <w:rPr>
          <w:rFonts w:ascii="Times New Roman" w:hAnsi="Times New Roman" w:cs="Times New Roman"/>
          <w:sz w:val="27"/>
          <w:szCs w:val="27"/>
        </w:rPr>
        <w:tab/>
      </w:r>
      <w:r w:rsidRPr="005D74F7">
        <w:rPr>
          <w:rFonts w:ascii="Times New Roman" w:hAnsi="Times New Roman" w:cs="Times New Roman"/>
          <w:sz w:val="27"/>
          <w:szCs w:val="27"/>
        </w:rPr>
        <w:tab/>
      </w:r>
      <w:r w:rsidRPr="005D74F7">
        <w:rPr>
          <w:rFonts w:ascii="Times New Roman" w:hAnsi="Times New Roman" w:cs="Times New Roman"/>
          <w:sz w:val="27"/>
          <w:szCs w:val="27"/>
        </w:rPr>
        <w:tab/>
      </w:r>
      <w:r w:rsidRPr="005D74F7">
        <w:rPr>
          <w:rFonts w:ascii="Times New Roman" w:hAnsi="Times New Roman" w:cs="Times New Roman"/>
          <w:sz w:val="27"/>
          <w:szCs w:val="27"/>
        </w:rPr>
        <w:tab/>
      </w:r>
      <w:r w:rsidRPr="005D74F7">
        <w:rPr>
          <w:rFonts w:ascii="Times New Roman" w:hAnsi="Times New Roman" w:cs="Times New Roman"/>
          <w:sz w:val="27"/>
          <w:szCs w:val="27"/>
        </w:rPr>
        <w:tab/>
      </w:r>
      <w:r w:rsidRPr="005D74F7">
        <w:rPr>
          <w:rFonts w:ascii="Times New Roman" w:hAnsi="Times New Roman" w:cs="Times New Roman"/>
          <w:sz w:val="27"/>
          <w:szCs w:val="27"/>
        </w:rPr>
        <w:tab/>
      </w:r>
      <w:r w:rsidR="00570209" w:rsidRPr="005D74F7">
        <w:rPr>
          <w:rFonts w:ascii="Times New Roman" w:hAnsi="Times New Roman" w:cs="Times New Roman"/>
          <w:sz w:val="27"/>
          <w:szCs w:val="27"/>
        </w:rPr>
        <w:t xml:space="preserve">Прогнозна стойност за обекта – 2 282 200 лв. /само за частта на ПРБ/. </w:t>
      </w:r>
    </w:p>
    <w:p w14:paraId="46EEEFF3" w14:textId="4656CD20" w:rsidR="00570209" w:rsidRPr="005D74F7" w:rsidRDefault="00570209" w:rsidP="00570209">
      <w:pPr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D74F7">
        <w:rPr>
          <w:rFonts w:ascii="Times New Roman" w:hAnsi="Times New Roman" w:cs="Times New Roman"/>
          <w:sz w:val="27"/>
          <w:szCs w:val="27"/>
        </w:rPr>
        <w:t>Сградата се ползва съвместно със звено на Главна дирекция „Изпълнение на наказанията“ към на Министерство на правосъдието. В тази връзка общата прогнозна стойност на поръчката е 3 187 728 лв. За съвместното ѝ възлагане с ГДИН е сключено споразумение по чл. 8 от ЗОП.</w:t>
      </w:r>
    </w:p>
    <w:p w14:paraId="57780761" w14:textId="0B083133" w:rsidR="00570209" w:rsidRPr="005D74F7" w:rsidRDefault="00570209" w:rsidP="00570209">
      <w:pPr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D74F7">
        <w:rPr>
          <w:rFonts w:ascii="Times New Roman" w:hAnsi="Times New Roman" w:cs="Times New Roman"/>
          <w:sz w:val="27"/>
          <w:szCs w:val="27"/>
        </w:rPr>
        <w:t xml:space="preserve">Обществената поръчка е публикувана от Окръжна прокуратура - Варна на 31.07.2024 г. в ЦАИС ЕОП. Предстои избор на изпълнител и сключване на договор.   </w:t>
      </w:r>
    </w:p>
    <w:p w14:paraId="32C006BB" w14:textId="77777777" w:rsidR="00570209" w:rsidRPr="005D74F7" w:rsidRDefault="00570209" w:rsidP="00570209">
      <w:pPr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D74F7">
        <w:rPr>
          <w:rFonts w:ascii="Times New Roman" w:hAnsi="Times New Roman" w:cs="Times New Roman"/>
          <w:sz w:val="27"/>
          <w:szCs w:val="27"/>
        </w:rPr>
        <w:t>Период на изпълнение на строителството 2024 – 2025 г.</w:t>
      </w:r>
    </w:p>
    <w:p w14:paraId="1DC1AA05" w14:textId="1E784D08" w:rsidR="00570209" w:rsidRPr="005D74F7" w:rsidRDefault="00570209" w:rsidP="00570209">
      <w:pPr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D74F7">
        <w:rPr>
          <w:rFonts w:ascii="Times New Roman" w:hAnsi="Times New Roman" w:cs="Times New Roman"/>
          <w:sz w:val="27"/>
          <w:szCs w:val="27"/>
        </w:rPr>
        <w:t>Разходването на средствата е разпределено както следва: през 2024 г. – 233 600 лв., а през 2025 г. – 2 048 600 лв.</w:t>
      </w:r>
    </w:p>
    <w:p w14:paraId="573DB487" w14:textId="649E7310" w:rsidR="00570209" w:rsidRPr="005D74F7" w:rsidRDefault="00F5332C" w:rsidP="007B2A55">
      <w:pPr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D74F7">
        <w:rPr>
          <w:rFonts w:ascii="Times New Roman" w:hAnsi="Times New Roman" w:cs="Times New Roman"/>
          <w:b/>
          <w:sz w:val="27"/>
          <w:szCs w:val="27"/>
        </w:rPr>
        <w:t>8</w:t>
      </w:r>
      <w:r w:rsidR="00497524" w:rsidRPr="005D74F7">
        <w:rPr>
          <w:rFonts w:ascii="Times New Roman" w:hAnsi="Times New Roman" w:cs="Times New Roman"/>
          <w:b/>
          <w:sz w:val="27"/>
          <w:szCs w:val="27"/>
        </w:rPr>
        <w:t xml:space="preserve">. </w:t>
      </w:r>
      <w:r w:rsidR="00497524" w:rsidRPr="005D74F7">
        <w:rPr>
          <w:rFonts w:ascii="Times New Roman" w:hAnsi="Times New Roman" w:cs="Times New Roman"/>
          <w:b/>
          <w:sz w:val="27"/>
          <w:szCs w:val="27"/>
          <w:u w:val="single"/>
        </w:rPr>
        <w:t>Обект</w:t>
      </w:r>
      <w:r w:rsidR="00497524" w:rsidRPr="005D74F7">
        <w:rPr>
          <w:rFonts w:ascii="Times New Roman" w:hAnsi="Times New Roman" w:cs="Times New Roman"/>
          <w:b/>
          <w:sz w:val="27"/>
          <w:szCs w:val="27"/>
        </w:rPr>
        <w:t>:</w:t>
      </w:r>
      <w:r w:rsidRPr="005D74F7">
        <w:rPr>
          <w:rFonts w:ascii="Times New Roman" w:hAnsi="Times New Roman" w:cs="Times New Roman"/>
          <w:sz w:val="27"/>
          <w:szCs w:val="27"/>
        </w:rPr>
        <w:t xml:space="preserve"> </w:t>
      </w:r>
      <w:r w:rsidR="00570209" w:rsidRPr="005D74F7">
        <w:rPr>
          <w:rFonts w:ascii="Times New Roman" w:hAnsi="Times New Roman" w:cs="Times New Roman"/>
          <w:i/>
          <w:sz w:val="27"/>
          <w:szCs w:val="27"/>
        </w:rPr>
        <w:t>„</w:t>
      </w:r>
      <w:r w:rsidRPr="005D74F7">
        <w:rPr>
          <w:rFonts w:ascii="Times New Roman" w:hAnsi="Times New Roman" w:cs="Times New Roman"/>
          <w:i/>
          <w:sz w:val="27"/>
          <w:szCs w:val="27"/>
        </w:rPr>
        <w:t>Основен ремонт по преустройство на ча</w:t>
      </w:r>
      <w:r w:rsidR="002C5738" w:rsidRPr="005D74F7">
        <w:rPr>
          <w:rFonts w:ascii="Times New Roman" w:hAnsi="Times New Roman" w:cs="Times New Roman"/>
          <w:i/>
          <w:sz w:val="27"/>
          <w:szCs w:val="27"/>
        </w:rPr>
        <w:t>ст от обществена сграда на пл. „Акад. Николай Хайтов“</w:t>
      </w:r>
      <w:r w:rsidRPr="005D74F7">
        <w:rPr>
          <w:rFonts w:ascii="Times New Roman" w:hAnsi="Times New Roman" w:cs="Times New Roman"/>
          <w:i/>
          <w:sz w:val="27"/>
          <w:szCs w:val="27"/>
        </w:rPr>
        <w:t xml:space="preserve"> № 8 в гр. Асеновград за нуждите на съдебната власт</w:t>
      </w:r>
      <w:r w:rsidR="00570209" w:rsidRPr="005D74F7">
        <w:rPr>
          <w:rFonts w:ascii="Times New Roman" w:hAnsi="Times New Roman" w:cs="Times New Roman"/>
          <w:i/>
          <w:sz w:val="27"/>
          <w:szCs w:val="27"/>
        </w:rPr>
        <w:t>“</w:t>
      </w:r>
      <w:r w:rsidRPr="005D74F7">
        <w:rPr>
          <w:rFonts w:ascii="Times New Roman" w:hAnsi="Times New Roman" w:cs="Times New Roman"/>
          <w:i/>
          <w:sz w:val="27"/>
          <w:szCs w:val="27"/>
        </w:rPr>
        <w:t xml:space="preserve"> и акцесорни договори</w:t>
      </w:r>
      <w:r w:rsidR="00570209" w:rsidRPr="005D74F7">
        <w:rPr>
          <w:rFonts w:ascii="Times New Roman" w:hAnsi="Times New Roman" w:cs="Times New Roman"/>
          <w:i/>
          <w:sz w:val="27"/>
          <w:szCs w:val="27"/>
        </w:rPr>
        <w:t>.</w:t>
      </w:r>
      <w:r w:rsidRPr="005D74F7">
        <w:rPr>
          <w:rFonts w:ascii="Times New Roman" w:hAnsi="Times New Roman" w:cs="Times New Roman"/>
          <w:sz w:val="27"/>
          <w:szCs w:val="27"/>
        </w:rPr>
        <w:tab/>
      </w:r>
      <w:r w:rsidRPr="005D74F7">
        <w:rPr>
          <w:rFonts w:ascii="Times New Roman" w:hAnsi="Times New Roman" w:cs="Times New Roman"/>
          <w:sz w:val="27"/>
          <w:szCs w:val="27"/>
        </w:rPr>
        <w:tab/>
      </w:r>
    </w:p>
    <w:p w14:paraId="79EC44AA" w14:textId="49264BBF" w:rsidR="00570209" w:rsidRPr="005D74F7" w:rsidRDefault="00570209" w:rsidP="005702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D74F7">
        <w:rPr>
          <w:rFonts w:ascii="Times New Roman" w:hAnsi="Times New Roman" w:cs="Times New Roman"/>
          <w:sz w:val="27"/>
          <w:szCs w:val="27"/>
        </w:rPr>
        <w:lastRenderedPageBreak/>
        <w:t>За обекта има сключен</w:t>
      </w:r>
      <w:r w:rsidR="002C5738" w:rsidRPr="005D74F7">
        <w:rPr>
          <w:rFonts w:ascii="Times New Roman" w:hAnsi="Times New Roman" w:cs="Times New Roman"/>
          <w:sz w:val="27"/>
          <w:szCs w:val="27"/>
        </w:rPr>
        <w:t>и</w:t>
      </w:r>
      <w:r w:rsidRPr="005D74F7">
        <w:rPr>
          <w:rFonts w:ascii="Times New Roman" w:hAnsi="Times New Roman" w:cs="Times New Roman"/>
          <w:sz w:val="27"/>
          <w:szCs w:val="27"/>
        </w:rPr>
        <w:t xml:space="preserve"> договори с изпълнители</w:t>
      </w:r>
      <w:r w:rsidR="00525027" w:rsidRPr="005D74F7">
        <w:rPr>
          <w:rFonts w:ascii="Times New Roman" w:hAnsi="Times New Roman" w:cs="Times New Roman"/>
          <w:sz w:val="27"/>
          <w:szCs w:val="27"/>
        </w:rPr>
        <w:t xml:space="preserve"> след успешно проведена обществена поръчка с възложител Висш съдебен съвет през 202</w:t>
      </w:r>
      <w:r w:rsidR="00307004" w:rsidRPr="005D74F7">
        <w:rPr>
          <w:rFonts w:ascii="Times New Roman" w:hAnsi="Times New Roman" w:cs="Times New Roman"/>
          <w:sz w:val="27"/>
          <w:szCs w:val="27"/>
        </w:rPr>
        <w:t>1 г.</w:t>
      </w:r>
      <w:r w:rsidRPr="005D74F7">
        <w:rPr>
          <w:rFonts w:ascii="Times New Roman" w:hAnsi="Times New Roman" w:cs="Times New Roman"/>
          <w:sz w:val="27"/>
          <w:szCs w:val="27"/>
        </w:rPr>
        <w:t xml:space="preserve"> на обща стойност в размер на 1 486 201,00 лв. </w:t>
      </w:r>
    </w:p>
    <w:p w14:paraId="78131634" w14:textId="1143466A" w:rsidR="00570209" w:rsidRPr="005D74F7" w:rsidRDefault="00570209" w:rsidP="00570209">
      <w:pPr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D74F7">
        <w:rPr>
          <w:rFonts w:ascii="Times New Roman" w:hAnsi="Times New Roman" w:cs="Times New Roman"/>
          <w:sz w:val="27"/>
          <w:szCs w:val="27"/>
        </w:rPr>
        <w:t xml:space="preserve">Период на изпълнение на обекта 2017 – 2025 г. </w:t>
      </w:r>
    </w:p>
    <w:p w14:paraId="0F47D130" w14:textId="3C911B6D" w:rsidR="00570209" w:rsidRPr="005D74F7" w:rsidRDefault="00570209" w:rsidP="00570209">
      <w:pPr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D74F7">
        <w:rPr>
          <w:rFonts w:ascii="Times New Roman" w:hAnsi="Times New Roman" w:cs="Times New Roman"/>
          <w:sz w:val="27"/>
          <w:szCs w:val="27"/>
        </w:rPr>
        <w:t xml:space="preserve">Усвоените средства за обекта към 31.12.2023 г. </w:t>
      </w:r>
      <w:r w:rsidR="002C5738" w:rsidRPr="005D74F7">
        <w:rPr>
          <w:rFonts w:ascii="Times New Roman" w:hAnsi="Times New Roman" w:cs="Times New Roman"/>
          <w:sz w:val="27"/>
          <w:szCs w:val="27"/>
        </w:rPr>
        <w:t>са</w:t>
      </w:r>
      <w:r w:rsidRPr="005D74F7">
        <w:rPr>
          <w:rFonts w:ascii="Times New Roman" w:hAnsi="Times New Roman" w:cs="Times New Roman"/>
          <w:sz w:val="27"/>
          <w:szCs w:val="27"/>
        </w:rPr>
        <w:t xml:space="preserve"> в размер на 1 091 341 лв., очакваното изпълнение за 2024 г. – 244 860 лв., а предвидените средства за окончателното изпълнение на обекта през 2025 г. – 150 000 лв. </w:t>
      </w:r>
    </w:p>
    <w:p w14:paraId="34999E02" w14:textId="7C2FB191" w:rsidR="00497524" w:rsidRPr="005D74F7" w:rsidRDefault="00570209" w:rsidP="007B2A55">
      <w:pPr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D74F7">
        <w:rPr>
          <w:rFonts w:ascii="Times New Roman" w:hAnsi="Times New Roman" w:cs="Times New Roman"/>
          <w:sz w:val="27"/>
          <w:szCs w:val="27"/>
        </w:rPr>
        <w:t>За строежа предстои</w:t>
      </w:r>
      <w:r w:rsidR="006C74A6" w:rsidRPr="005D74F7">
        <w:rPr>
          <w:rFonts w:ascii="Times New Roman" w:hAnsi="Times New Roman" w:cs="Times New Roman"/>
          <w:sz w:val="27"/>
          <w:szCs w:val="27"/>
        </w:rPr>
        <w:t xml:space="preserve"> да бъдат извършени успешни 72-</w:t>
      </w:r>
      <w:r w:rsidRPr="005D74F7">
        <w:rPr>
          <w:rFonts w:ascii="Times New Roman" w:hAnsi="Times New Roman" w:cs="Times New Roman"/>
          <w:sz w:val="27"/>
          <w:szCs w:val="27"/>
        </w:rPr>
        <w:t>часови проби и да бъде въведен в експлоатация до средата на 2025 г.</w:t>
      </w:r>
      <w:r w:rsidR="00F5332C" w:rsidRPr="005D74F7">
        <w:rPr>
          <w:rFonts w:ascii="Times New Roman" w:hAnsi="Times New Roman" w:cs="Times New Roman"/>
          <w:sz w:val="27"/>
          <w:szCs w:val="27"/>
        </w:rPr>
        <w:tab/>
      </w:r>
      <w:r w:rsidR="00F5332C" w:rsidRPr="005D74F7">
        <w:rPr>
          <w:rFonts w:ascii="Times New Roman" w:hAnsi="Times New Roman" w:cs="Times New Roman"/>
          <w:sz w:val="27"/>
          <w:szCs w:val="27"/>
        </w:rPr>
        <w:tab/>
      </w:r>
      <w:r w:rsidR="00F5332C" w:rsidRPr="005D74F7">
        <w:rPr>
          <w:rFonts w:ascii="Times New Roman" w:hAnsi="Times New Roman" w:cs="Times New Roman"/>
          <w:sz w:val="27"/>
          <w:szCs w:val="27"/>
        </w:rPr>
        <w:tab/>
      </w:r>
      <w:r w:rsidR="00F5332C" w:rsidRPr="005D74F7">
        <w:rPr>
          <w:rFonts w:ascii="Times New Roman" w:hAnsi="Times New Roman" w:cs="Times New Roman"/>
          <w:sz w:val="27"/>
          <w:szCs w:val="27"/>
        </w:rPr>
        <w:tab/>
      </w:r>
    </w:p>
    <w:p w14:paraId="28E0F308" w14:textId="0E84BE68" w:rsidR="00570209" w:rsidRPr="005D74F7" w:rsidRDefault="00F5332C" w:rsidP="007B2A55">
      <w:pPr>
        <w:ind w:firstLine="708"/>
        <w:contextualSpacing/>
        <w:jc w:val="both"/>
        <w:rPr>
          <w:rFonts w:ascii="Times New Roman" w:hAnsi="Times New Roman" w:cs="Times New Roman"/>
          <w:i/>
          <w:sz w:val="27"/>
          <w:szCs w:val="27"/>
        </w:rPr>
      </w:pPr>
      <w:r w:rsidRPr="005D74F7">
        <w:rPr>
          <w:rFonts w:ascii="Times New Roman" w:hAnsi="Times New Roman" w:cs="Times New Roman"/>
          <w:b/>
          <w:sz w:val="27"/>
          <w:szCs w:val="27"/>
        </w:rPr>
        <w:t>9</w:t>
      </w:r>
      <w:r w:rsidR="00497524" w:rsidRPr="005D74F7">
        <w:rPr>
          <w:rFonts w:ascii="Times New Roman" w:hAnsi="Times New Roman" w:cs="Times New Roman"/>
          <w:b/>
          <w:sz w:val="27"/>
          <w:szCs w:val="27"/>
        </w:rPr>
        <w:t xml:space="preserve">. </w:t>
      </w:r>
      <w:r w:rsidR="00497524" w:rsidRPr="005D74F7">
        <w:rPr>
          <w:rFonts w:ascii="Times New Roman" w:hAnsi="Times New Roman" w:cs="Times New Roman"/>
          <w:b/>
          <w:sz w:val="27"/>
          <w:szCs w:val="27"/>
          <w:u w:val="single"/>
        </w:rPr>
        <w:t>Обект</w:t>
      </w:r>
      <w:r w:rsidR="00497524" w:rsidRPr="005D74F7">
        <w:rPr>
          <w:rFonts w:ascii="Times New Roman" w:hAnsi="Times New Roman" w:cs="Times New Roman"/>
          <w:b/>
          <w:sz w:val="27"/>
          <w:szCs w:val="27"/>
        </w:rPr>
        <w:t>:</w:t>
      </w:r>
      <w:r w:rsidRPr="005D74F7">
        <w:rPr>
          <w:rFonts w:ascii="Times New Roman" w:hAnsi="Times New Roman" w:cs="Times New Roman"/>
          <w:sz w:val="27"/>
          <w:szCs w:val="27"/>
        </w:rPr>
        <w:t xml:space="preserve"> </w:t>
      </w:r>
      <w:r w:rsidR="00570209" w:rsidRPr="005D74F7">
        <w:rPr>
          <w:rFonts w:ascii="Times New Roman" w:hAnsi="Times New Roman" w:cs="Times New Roman"/>
          <w:i/>
          <w:sz w:val="27"/>
          <w:szCs w:val="27"/>
        </w:rPr>
        <w:t>„</w:t>
      </w:r>
      <w:r w:rsidRPr="005D74F7">
        <w:rPr>
          <w:rFonts w:ascii="Times New Roman" w:hAnsi="Times New Roman" w:cs="Times New Roman"/>
          <w:i/>
          <w:sz w:val="27"/>
          <w:szCs w:val="27"/>
        </w:rPr>
        <w:t>Изработване на инвестиционен проект и извършване на СМР за основен ремонт и преустройство на административна сграда на ул. „Г. С. Раковски“ № 134, гр. София</w:t>
      </w:r>
      <w:r w:rsidR="002C5738" w:rsidRPr="005D74F7">
        <w:rPr>
          <w:rFonts w:ascii="Times New Roman" w:hAnsi="Times New Roman" w:cs="Times New Roman"/>
          <w:i/>
          <w:sz w:val="27"/>
          <w:szCs w:val="27"/>
        </w:rPr>
        <w:t>“ и акцесорен договор.</w:t>
      </w:r>
      <w:r w:rsidRPr="005D74F7">
        <w:rPr>
          <w:rFonts w:ascii="Times New Roman" w:hAnsi="Times New Roman" w:cs="Times New Roman"/>
          <w:i/>
          <w:sz w:val="27"/>
          <w:szCs w:val="27"/>
        </w:rPr>
        <w:t xml:space="preserve"> </w:t>
      </w:r>
    </w:p>
    <w:p w14:paraId="56A6E8F8" w14:textId="65C25865" w:rsidR="00570209" w:rsidRPr="005D74F7" w:rsidRDefault="00570209" w:rsidP="00570209">
      <w:pPr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D74F7">
        <w:rPr>
          <w:rFonts w:ascii="Times New Roman" w:hAnsi="Times New Roman" w:cs="Times New Roman"/>
          <w:sz w:val="27"/>
          <w:szCs w:val="27"/>
        </w:rPr>
        <w:t>Прогнозна стойност за обекта - 4 176 000 лв.</w:t>
      </w:r>
    </w:p>
    <w:p w14:paraId="5C444D81" w14:textId="7FCE1CFF" w:rsidR="00570209" w:rsidRPr="005D74F7" w:rsidRDefault="00570209" w:rsidP="00570209">
      <w:pPr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D74F7">
        <w:rPr>
          <w:rFonts w:ascii="Times New Roman" w:hAnsi="Times New Roman" w:cs="Times New Roman"/>
          <w:sz w:val="27"/>
          <w:szCs w:val="27"/>
        </w:rPr>
        <w:t>Обявена е обществена поръчка, публикувана в ЦАИС ЕОП на</w:t>
      </w:r>
      <w:r w:rsidR="002C5738" w:rsidRPr="005D74F7">
        <w:rPr>
          <w:rFonts w:ascii="Times New Roman" w:hAnsi="Times New Roman" w:cs="Times New Roman"/>
          <w:sz w:val="27"/>
          <w:szCs w:val="27"/>
        </w:rPr>
        <w:t xml:space="preserve"> 04.06.2024 г. В процес е избор</w:t>
      </w:r>
      <w:r w:rsidRPr="005D74F7">
        <w:rPr>
          <w:rFonts w:ascii="Times New Roman" w:hAnsi="Times New Roman" w:cs="Times New Roman"/>
          <w:sz w:val="27"/>
          <w:szCs w:val="27"/>
        </w:rPr>
        <w:t xml:space="preserve"> на изпълнител и сключване на договор.   </w:t>
      </w:r>
    </w:p>
    <w:p w14:paraId="435E3EC8" w14:textId="77777777" w:rsidR="00570209" w:rsidRPr="005D74F7" w:rsidRDefault="00570209" w:rsidP="00570209">
      <w:pPr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D74F7">
        <w:rPr>
          <w:rFonts w:ascii="Times New Roman" w:hAnsi="Times New Roman" w:cs="Times New Roman"/>
          <w:sz w:val="27"/>
          <w:szCs w:val="27"/>
        </w:rPr>
        <w:t>Период на изпълнение на инженеринга 2024 – 2026 г.</w:t>
      </w:r>
    </w:p>
    <w:p w14:paraId="79D093DB" w14:textId="3ACACDAA" w:rsidR="00497524" w:rsidRPr="005D74F7" w:rsidRDefault="00570209" w:rsidP="00570209">
      <w:pPr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D74F7">
        <w:rPr>
          <w:rFonts w:ascii="Times New Roman" w:hAnsi="Times New Roman" w:cs="Times New Roman"/>
          <w:sz w:val="27"/>
          <w:szCs w:val="27"/>
        </w:rPr>
        <w:t xml:space="preserve">Разходването на средствата </w:t>
      </w:r>
      <w:r w:rsidR="002C5738" w:rsidRPr="005D74F7">
        <w:rPr>
          <w:rFonts w:ascii="Times New Roman" w:hAnsi="Times New Roman" w:cs="Times New Roman"/>
          <w:sz w:val="27"/>
          <w:szCs w:val="27"/>
        </w:rPr>
        <w:t xml:space="preserve">в общ размер </w:t>
      </w:r>
      <w:r w:rsidRPr="005D74F7">
        <w:rPr>
          <w:rFonts w:ascii="Times New Roman" w:hAnsi="Times New Roman" w:cs="Times New Roman"/>
          <w:sz w:val="27"/>
          <w:szCs w:val="27"/>
        </w:rPr>
        <w:t>от 4 176 000 лв. е разпределено</w:t>
      </w:r>
      <w:r w:rsidR="002C5738" w:rsidRPr="005D74F7">
        <w:rPr>
          <w:rFonts w:ascii="Times New Roman" w:hAnsi="Times New Roman" w:cs="Times New Roman"/>
          <w:sz w:val="27"/>
          <w:szCs w:val="27"/>
        </w:rPr>
        <w:t>,</w:t>
      </w:r>
      <w:r w:rsidRPr="005D74F7">
        <w:rPr>
          <w:rFonts w:ascii="Times New Roman" w:hAnsi="Times New Roman" w:cs="Times New Roman"/>
          <w:sz w:val="27"/>
          <w:szCs w:val="27"/>
        </w:rPr>
        <w:t xml:space="preserve"> както следва: през 2024 г. – 101 000 лв., през 2025 г. – 1 252 800 лв., а през 2026 г. – </w:t>
      </w:r>
      <w:r w:rsidR="000A5E88" w:rsidRPr="005D74F7">
        <w:rPr>
          <w:rFonts w:ascii="Times New Roman" w:hAnsi="Times New Roman" w:cs="Times New Roman"/>
          <w:sz w:val="27"/>
          <w:szCs w:val="27"/>
        </w:rPr>
        <w:t xml:space="preserve">                   </w:t>
      </w:r>
      <w:r w:rsidRPr="005D74F7">
        <w:rPr>
          <w:rFonts w:ascii="Times New Roman" w:hAnsi="Times New Roman" w:cs="Times New Roman"/>
          <w:sz w:val="27"/>
          <w:szCs w:val="27"/>
        </w:rPr>
        <w:t>2 822 200 лв.</w:t>
      </w:r>
      <w:r w:rsidR="000A5E88" w:rsidRPr="005D74F7">
        <w:rPr>
          <w:rFonts w:ascii="Times New Roman" w:hAnsi="Times New Roman" w:cs="Times New Roman"/>
          <w:sz w:val="27"/>
          <w:szCs w:val="27"/>
        </w:rPr>
        <w:tab/>
      </w:r>
      <w:r w:rsidR="000A5E88" w:rsidRPr="005D74F7">
        <w:rPr>
          <w:rFonts w:ascii="Times New Roman" w:hAnsi="Times New Roman" w:cs="Times New Roman"/>
          <w:sz w:val="27"/>
          <w:szCs w:val="27"/>
        </w:rPr>
        <w:tab/>
      </w:r>
      <w:r w:rsidR="000A5E88" w:rsidRPr="005D74F7">
        <w:rPr>
          <w:rFonts w:ascii="Times New Roman" w:hAnsi="Times New Roman" w:cs="Times New Roman"/>
          <w:sz w:val="27"/>
          <w:szCs w:val="27"/>
        </w:rPr>
        <w:tab/>
      </w:r>
      <w:r w:rsidR="000A5E88" w:rsidRPr="005D74F7">
        <w:rPr>
          <w:rFonts w:ascii="Times New Roman" w:hAnsi="Times New Roman" w:cs="Times New Roman"/>
          <w:sz w:val="27"/>
          <w:szCs w:val="27"/>
        </w:rPr>
        <w:tab/>
      </w:r>
      <w:r w:rsidR="000A5E88" w:rsidRPr="005D74F7">
        <w:rPr>
          <w:rFonts w:ascii="Times New Roman" w:hAnsi="Times New Roman" w:cs="Times New Roman"/>
          <w:sz w:val="27"/>
          <w:szCs w:val="27"/>
        </w:rPr>
        <w:tab/>
      </w:r>
      <w:r w:rsidR="000A5E88" w:rsidRPr="005D74F7">
        <w:rPr>
          <w:rFonts w:ascii="Times New Roman" w:hAnsi="Times New Roman" w:cs="Times New Roman"/>
          <w:sz w:val="27"/>
          <w:szCs w:val="27"/>
        </w:rPr>
        <w:tab/>
      </w:r>
      <w:r w:rsidR="000A5E88" w:rsidRPr="005D74F7">
        <w:rPr>
          <w:rFonts w:ascii="Times New Roman" w:hAnsi="Times New Roman" w:cs="Times New Roman"/>
          <w:sz w:val="27"/>
          <w:szCs w:val="27"/>
        </w:rPr>
        <w:tab/>
      </w:r>
      <w:r w:rsidR="000A5E88" w:rsidRPr="005D74F7">
        <w:rPr>
          <w:rFonts w:ascii="Times New Roman" w:hAnsi="Times New Roman" w:cs="Times New Roman"/>
          <w:sz w:val="27"/>
          <w:szCs w:val="27"/>
        </w:rPr>
        <w:tab/>
      </w:r>
      <w:r w:rsidR="000A5E88" w:rsidRPr="005D74F7">
        <w:rPr>
          <w:rFonts w:ascii="Times New Roman" w:hAnsi="Times New Roman" w:cs="Times New Roman"/>
          <w:sz w:val="27"/>
          <w:szCs w:val="27"/>
        </w:rPr>
        <w:tab/>
      </w:r>
      <w:r w:rsidR="000A5E88" w:rsidRPr="005D74F7">
        <w:rPr>
          <w:rFonts w:ascii="Times New Roman" w:hAnsi="Times New Roman" w:cs="Times New Roman"/>
          <w:sz w:val="27"/>
          <w:szCs w:val="27"/>
        </w:rPr>
        <w:tab/>
      </w:r>
      <w:r w:rsidR="00F5332C" w:rsidRPr="005D74F7">
        <w:rPr>
          <w:rFonts w:ascii="Times New Roman" w:hAnsi="Times New Roman" w:cs="Times New Roman"/>
          <w:sz w:val="27"/>
          <w:szCs w:val="27"/>
        </w:rPr>
        <w:tab/>
      </w:r>
      <w:r w:rsidR="00F5332C" w:rsidRPr="005D74F7">
        <w:rPr>
          <w:rFonts w:ascii="Times New Roman" w:hAnsi="Times New Roman" w:cs="Times New Roman"/>
          <w:sz w:val="27"/>
          <w:szCs w:val="27"/>
        </w:rPr>
        <w:tab/>
      </w:r>
    </w:p>
    <w:p w14:paraId="03066067" w14:textId="77777777" w:rsidR="00570209" w:rsidRPr="005D74F7" w:rsidRDefault="00F5332C" w:rsidP="007B2A55">
      <w:pPr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D74F7">
        <w:rPr>
          <w:rFonts w:ascii="Times New Roman" w:hAnsi="Times New Roman" w:cs="Times New Roman"/>
          <w:b/>
          <w:sz w:val="27"/>
          <w:szCs w:val="27"/>
        </w:rPr>
        <w:t>10</w:t>
      </w:r>
      <w:r w:rsidR="00497524" w:rsidRPr="005D74F7">
        <w:rPr>
          <w:rFonts w:ascii="Times New Roman" w:hAnsi="Times New Roman" w:cs="Times New Roman"/>
          <w:b/>
          <w:sz w:val="27"/>
          <w:szCs w:val="27"/>
        </w:rPr>
        <w:t xml:space="preserve">. </w:t>
      </w:r>
      <w:r w:rsidR="00497524" w:rsidRPr="005D74F7">
        <w:rPr>
          <w:rFonts w:ascii="Times New Roman" w:hAnsi="Times New Roman" w:cs="Times New Roman"/>
          <w:b/>
          <w:sz w:val="27"/>
          <w:szCs w:val="27"/>
          <w:u w:val="single"/>
        </w:rPr>
        <w:t>Обект</w:t>
      </w:r>
      <w:r w:rsidR="00497524" w:rsidRPr="005D74F7">
        <w:rPr>
          <w:rFonts w:ascii="Times New Roman" w:hAnsi="Times New Roman" w:cs="Times New Roman"/>
          <w:b/>
          <w:sz w:val="27"/>
          <w:szCs w:val="27"/>
        </w:rPr>
        <w:t>:</w:t>
      </w:r>
      <w:r w:rsidRPr="005D74F7">
        <w:rPr>
          <w:rFonts w:ascii="Times New Roman" w:hAnsi="Times New Roman" w:cs="Times New Roman"/>
          <w:sz w:val="27"/>
          <w:szCs w:val="27"/>
        </w:rPr>
        <w:t xml:space="preserve"> </w:t>
      </w:r>
      <w:r w:rsidR="00570209" w:rsidRPr="005D74F7">
        <w:rPr>
          <w:rFonts w:ascii="Times New Roman" w:hAnsi="Times New Roman" w:cs="Times New Roman"/>
          <w:i/>
          <w:sz w:val="27"/>
          <w:szCs w:val="27"/>
        </w:rPr>
        <w:t>„</w:t>
      </w:r>
      <w:r w:rsidRPr="005D74F7">
        <w:rPr>
          <w:rFonts w:ascii="Times New Roman" w:hAnsi="Times New Roman" w:cs="Times New Roman"/>
          <w:i/>
          <w:sz w:val="27"/>
          <w:szCs w:val="27"/>
        </w:rPr>
        <w:t>Основен ремонт на Административна сграда на Националната следствена служба, намираща се на бул. „Г. М. Димитров“ № 42, гр. София</w:t>
      </w:r>
      <w:r w:rsidR="00570209" w:rsidRPr="005D74F7">
        <w:rPr>
          <w:rFonts w:ascii="Times New Roman" w:hAnsi="Times New Roman" w:cs="Times New Roman"/>
          <w:i/>
          <w:sz w:val="27"/>
          <w:szCs w:val="27"/>
        </w:rPr>
        <w:t>“</w:t>
      </w:r>
      <w:r w:rsidRPr="005D74F7">
        <w:rPr>
          <w:rFonts w:ascii="Times New Roman" w:hAnsi="Times New Roman" w:cs="Times New Roman"/>
          <w:i/>
          <w:sz w:val="27"/>
          <w:szCs w:val="27"/>
        </w:rPr>
        <w:t xml:space="preserve"> и акцесорни договори</w:t>
      </w:r>
      <w:r w:rsidR="00570209" w:rsidRPr="005D74F7">
        <w:rPr>
          <w:rFonts w:ascii="Times New Roman" w:hAnsi="Times New Roman" w:cs="Times New Roman"/>
          <w:i/>
          <w:sz w:val="27"/>
          <w:szCs w:val="27"/>
        </w:rPr>
        <w:t>.</w:t>
      </w:r>
      <w:r w:rsidRPr="005D74F7">
        <w:rPr>
          <w:rFonts w:ascii="Times New Roman" w:hAnsi="Times New Roman" w:cs="Times New Roman"/>
          <w:sz w:val="27"/>
          <w:szCs w:val="27"/>
        </w:rPr>
        <w:tab/>
      </w:r>
    </w:p>
    <w:p w14:paraId="5443F4A9" w14:textId="5110F037" w:rsidR="00570209" w:rsidRPr="005D74F7" w:rsidRDefault="00570209" w:rsidP="00570209">
      <w:pPr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D74F7">
        <w:rPr>
          <w:rFonts w:ascii="Times New Roman" w:hAnsi="Times New Roman" w:cs="Times New Roman"/>
          <w:sz w:val="27"/>
          <w:szCs w:val="27"/>
        </w:rPr>
        <w:t>Прогнозна стойност за обекта - 9 038 000 лв.</w:t>
      </w:r>
    </w:p>
    <w:p w14:paraId="7F3049ED" w14:textId="158959FA" w:rsidR="00B660CC" w:rsidRPr="005D74F7" w:rsidRDefault="00B660CC" w:rsidP="00B660CC">
      <w:pPr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D74F7">
        <w:rPr>
          <w:rFonts w:ascii="Times New Roman" w:hAnsi="Times New Roman" w:cs="Times New Roman"/>
          <w:sz w:val="27"/>
          <w:szCs w:val="27"/>
        </w:rPr>
        <w:t>Посочената стойност не е окончателна и подлежи на актуализация, тъй като е обвързана с инвестицион</w:t>
      </w:r>
      <w:r w:rsidR="000A5E88" w:rsidRPr="005D74F7">
        <w:rPr>
          <w:rFonts w:ascii="Times New Roman" w:hAnsi="Times New Roman" w:cs="Times New Roman"/>
          <w:sz w:val="27"/>
          <w:szCs w:val="27"/>
        </w:rPr>
        <w:t>ен</w:t>
      </w:r>
      <w:r w:rsidRPr="005D74F7">
        <w:rPr>
          <w:rFonts w:ascii="Times New Roman" w:hAnsi="Times New Roman" w:cs="Times New Roman"/>
          <w:sz w:val="27"/>
          <w:szCs w:val="27"/>
        </w:rPr>
        <w:t xml:space="preserve"> проект</w:t>
      </w:r>
      <w:r w:rsidR="000A5E88" w:rsidRPr="005D74F7">
        <w:rPr>
          <w:rFonts w:ascii="Times New Roman" w:hAnsi="Times New Roman" w:cs="Times New Roman"/>
          <w:sz w:val="27"/>
          <w:szCs w:val="27"/>
        </w:rPr>
        <w:t>, който предстои да бъде изработен през 2024 г. по договор за изготвяне на технически паспорти, енергийни сертификати и инвестиционни проекти във фаза „Технически“ за обект „Основен ремонт на Административна сграда, блок 1В и блок 2, находящи се на бул. „Д-р Г. М. Димитров“ № 42, гр. София</w:t>
      </w:r>
      <w:r w:rsidRPr="005D74F7">
        <w:rPr>
          <w:rFonts w:ascii="Times New Roman" w:hAnsi="Times New Roman" w:cs="Times New Roman"/>
          <w:sz w:val="27"/>
          <w:szCs w:val="27"/>
        </w:rPr>
        <w:t xml:space="preserve">. </w:t>
      </w:r>
    </w:p>
    <w:p w14:paraId="7A9102A1" w14:textId="77777777" w:rsidR="00B660CC" w:rsidRPr="005D74F7" w:rsidRDefault="00B660CC" w:rsidP="00B660CC">
      <w:pPr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D74F7">
        <w:rPr>
          <w:rFonts w:ascii="Times New Roman" w:hAnsi="Times New Roman" w:cs="Times New Roman"/>
          <w:sz w:val="27"/>
          <w:szCs w:val="27"/>
        </w:rPr>
        <w:t>Период на изпълнение на строителството 2025 – 2027 г.</w:t>
      </w:r>
    </w:p>
    <w:p w14:paraId="13876064" w14:textId="02CB2D96" w:rsidR="00497524" w:rsidRPr="005D74F7" w:rsidRDefault="00B660CC" w:rsidP="000A5E88">
      <w:pPr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D74F7">
        <w:rPr>
          <w:rFonts w:ascii="Times New Roman" w:hAnsi="Times New Roman" w:cs="Times New Roman"/>
          <w:sz w:val="27"/>
          <w:szCs w:val="27"/>
        </w:rPr>
        <w:t>Разходването на средствата е разпределено както следва: през 2025 г. – 903 800 лв., през 2026 г. – 6 326 600 лв., а през 2027 г. – 1 807 600 лв.</w:t>
      </w:r>
      <w:r w:rsidR="00F5332C" w:rsidRPr="005D74F7">
        <w:rPr>
          <w:rFonts w:ascii="Times New Roman" w:hAnsi="Times New Roman" w:cs="Times New Roman"/>
          <w:sz w:val="27"/>
          <w:szCs w:val="27"/>
        </w:rPr>
        <w:tab/>
      </w:r>
      <w:r w:rsidR="00F5332C" w:rsidRPr="005D74F7">
        <w:rPr>
          <w:rFonts w:ascii="Times New Roman" w:hAnsi="Times New Roman" w:cs="Times New Roman"/>
          <w:sz w:val="27"/>
          <w:szCs w:val="27"/>
        </w:rPr>
        <w:tab/>
      </w:r>
      <w:r w:rsidR="00F5332C" w:rsidRPr="005D74F7">
        <w:rPr>
          <w:rFonts w:ascii="Times New Roman" w:hAnsi="Times New Roman" w:cs="Times New Roman"/>
          <w:sz w:val="27"/>
          <w:szCs w:val="27"/>
        </w:rPr>
        <w:tab/>
      </w:r>
      <w:r w:rsidR="00F5332C" w:rsidRPr="005D74F7">
        <w:rPr>
          <w:rFonts w:ascii="Times New Roman" w:hAnsi="Times New Roman" w:cs="Times New Roman"/>
          <w:sz w:val="27"/>
          <w:szCs w:val="27"/>
        </w:rPr>
        <w:tab/>
      </w:r>
      <w:r w:rsidR="00F5332C" w:rsidRPr="005D74F7">
        <w:rPr>
          <w:rFonts w:ascii="Times New Roman" w:hAnsi="Times New Roman" w:cs="Times New Roman"/>
          <w:sz w:val="27"/>
          <w:szCs w:val="27"/>
        </w:rPr>
        <w:tab/>
      </w:r>
    </w:p>
    <w:p w14:paraId="3D0D8481" w14:textId="77777777" w:rsidR="00B660CC" w:rsidRPr="005D74F7" w:rsidRDefault="00F5332C" w:rsidP="007B2A55">
      <w:pPr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D74F7">
        <w:rPr>
          <w:rFonts w:ascii="Times New Roman" w:hAnsi="Times New Roman" w:cs="Times New Roman"/>
          <w:b/>
          <w:sz w:val="27"/>
          <w:szCs w:val="27"/>
        </w:rPr>
        <w:t>11</w:t>
      </w:r>
      <w:r w:rsidR="00497524" w:rsidRPr="005D74F7">
        <w:rPr>
          <w:rFonts w:ascii="Times New Roman" w:hAnsi="Times New Roman" w:cs="Times New Roman"/>
          <w:b/>
          <w:sz w:val="27"/>
          <w:szCs w:val="27"/>
        </w:rPr>
        <w:t xml:space="preserve">. </w:t>
      </w:r>
      <w:r w:rsidR="00497524" w:rsidRPr="005D74F7">
        <w:rPr>
          <w:rFonts w:ascii="Times New Roman" w:hAnsi="Times New Roman" w:cs="Times New Roman"/>
          <w:b/>
          <w:sz w:val="27"/>
          <w:szCs w:val="27"/>
          <w:u w:val="single"/>
        </w:rPr>
        <w:t>Обект</w:t>
      </w:r>
      <w:r w:rsidR="00497524" w:rsidRPr="005D74F7">
        <w:rPr>
          <w:rFonts w:ascii="Times New Roman" w:hAnsi="Times New Roman" w:cs="Times New Roman"/>
          <w:b/>
          <w:sz w:val="27"/>
          <w:szCs w:val="27"/>
        </w:rPr>
        <w:t>:</w:t>
      </w:r>
      <w:r w:rsidRPr="005D74F7">
        <w:rPr>
          <w:rFonts w:ascii="Times New Roman" w:hAnsi="Times New Roman" w:cs="Times New Roman"/>
          <w:sz w:val="27"/>
          <w:szCs w:val="27"/>
        </w:rPr>
        <w:t xml:space="preserve"> </w:t>
      </w:r>
      <w:r w:rsidR="00B660CC" w:rsidRPr="005D74F7">
        <w:rPr>
          <w:rFonts w:ascii="Times New Roman" w:hAnsi="Times New Roman" w:cs="Times New Roman"/>
          <w:i/>
          <w:sz w:val="27"/>
          <w:szCs w:val="27"/>
        </w:rPr>
        <w:t>„</w:t>
      </w:r>
      <w:r w:rsidRPr="005D74F7">
        <w:rPr>
          <w:rFonts w:ascii="Times New Roman" w:hAnsi="Times New Roman" w:cs="Times New Roman"/>
          <w:i/>
          <w:sz w:val="27"/>
          <w:szCs w:val="27"/>
        </w:rPr>
        <w:t xml:space="preserve">СМР по изграждане на  външни асансьори на Съдебна палата София, бул. </w:t>
      </w:r>
      <w:r w:rsidR="00B660CC" w:rsidRPr="005D74F7">
        <w:rPr>
          <w:rFonts w:ascii="Times New Roman" w:hAnsi="Times New Roman" w:cs="Times New Roman"/>
          <w:i/>
          <w:sz w:val="27"/>
          <w:szCs w:val="27"/>
        </w:rPr>
        <w:t>„</w:t>
      </w:r>
      <w:r w:rsidRPr="005D74F7">
        <w:rPr>
          <w:rFonts w:ascii="Times New Roman" w:hAnsi="Times New Roman" w:cs="Times New Roman"/>
          <w:i/>
          <w:sz w:val="27"/>
          <w:szCs w:val="27"/>
        </w:rPr>
        <w:t>Витоша</w:t>
      </w:r>
      <w:r w:rsidR="00B660CC" w:rsidRPr="005D74F7">
        <w:rPr>
          <w:rFonts w:ascii="Times New Roman" w:hAnsi="Times New Roman" w:cs="Times New Roman"/>
          <w:i/>
          <w:sz w:val="27"/>
          <w:szCs w:val="27"/>
        </w:rPr>
        <w:t>“</w:t>
      </w:r>
      <w:r w:rsidRPr="005D74F7">
        <w:rPr>
          <w:rFonts w:ascii="Times New Roman" w:hAnsi="Times New Roman" w:cs="Times New Roman"/>
          <w:i/>
          <w:sz w:val="27"/>
          <w:szCs w:val="27"/>
        </w:rPr>
        <w:t xml:space="preserve"> № 2</w:t>
      </w:r>
      <w:r w:rsidR="00B660CC" w:rsidRPr="005D74F7">
        <w:rPr>
          <w:rFonts w:ascii="Times New Roman" w:hAnsi="Times New Roman" w:cs="Times New Roman"/>
          <w:i/>
          <w:sz w:val="27"/>
          <w:szCs w:val="27"/>
        </w:rPr>
        <w:t>“</w:t>
      </w:r>
      <w:r w:rsidRPr="005D74F7">
        <w:rPr>
          <w:rFonts w:ascii="Times New Roman" w:hAnsi="Times New Roman" w:cs="Times New Roman"/>
          <w:i/>
          <w:sz w:val="27"/>
          <w:szCs w:val="27"/>
        </w:rPr>
        <w:t xml:space="preserve"> и акцесорни договори</w:t>
      </w:r>
      <w:r w:rsidR="00B660CC" w:rsidRPr="005D74F7">
        <w:rPr>
          <w:rFonts w:ascii="Times New Roman" w:hAnsi="Times New Roman" w:cs="Times New Roman"/>
          <w:i/>
          <w:sz w:val="27"/>
          <w:szCs w:val="27"/>
        </w:rPr>
        <w:t>.</w:t>
      </w:r>
    </w:p>
    <w:p w14:paraId="3251E026" w14:textId="514D7627" w:rsidR="00B660CC" w:rsidRPr="005D74F7" w:rsidRDefault="00B660CC" w:rsidP="007B2A55">
      <w:pPr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D74F7">
        <w:rPr>
          <w:rFonts w:ascii="Times New Roman" w:hAnsi="Times New Roman" w:cs="Times New Roman"/>
          <w:sz w:val="27"/>
          <w:szCs w:val="27"/>
        </w:rPr>
        <w:t xml:space="preserve">Има изготвен и одобрен инвестиционен проект и издадено разрешение за строеж, което е презаверено през 2023 г. Предстои обявяване на обществена поръчка за избор на изпълнител на СМР </w:t>
      </w:r>
      <w:r w:rsidR="000A5E88" w:rsidRPr="005D74F7">
        <w:rPr>
          <w:rFonts w:ascii="Times New Roman" w:hAnsi="Times New Roman" w:cs="Times New Roman"/>
          <w:sz w:val="27"/>
          <w:szCs w:val="27"/>
        </w:rPr>
        <w:t xml:space="preserve">до края на </w:t>
      </w:r>
      <w:r w:rsidRPr="005D74F7">
        <w:rPr>
          <w:rFonts w:ascii="Times New Roman" w:hAnsi="Times New Roman" w:cs="Times New Roman"/>
          <w:sz w:val="27"/>
          <w:szCs w:val="27"/>
        </w:rPr>
        <w:t>2024 г.</w:t>
      </w:r>
      <w:r w:rsidR="00F5332C" w:rsidRPr="005D74F7">
        <w:rPr>
          <w:rFonts w:ascii="Times New Roman" w:hAnsi="Times New Roman" w:cs="Times New Roman"/>
          <w:sz w:val="27"/>
          <w:szCs w:val="27"/>
        </w:rPr>
        <w:tab/>
      </w:r>
    </w:p>
    <w:p w14:paraId="1EDDCF3B" w14:textId="562E8A9D" w:rsidR="00A702D0" w:rsidRPr="005D74F7" w:rsidRDefault="00A702D0" w:rsidP="00A702D0">
      <w:pPr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D74F7">
        <w:rPr>
          <w:rFonts w:ascii="Times New Roman" w:hAnsi="Times New Roman" w:cs="Times New Roman"/>
          <w:sz w:val="27"/>
          <w:szCs w:val="27"/>
        </w:rPr>
        <w:t>Период на изпълнение на строителството 2019 – 2026 г.</w:t>
      </w:r>
    </w:p>
    <w:p w14:paraId="763C5091" w14:textId="3F94883B" w:rsidR="00497524" w:rsidRPr="005D74F7" w:rsidRDefault="00B660CC" w:rsidP="000A5E88">
      <w:pPr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D74F7">
        <w:rPr>
          <w:rFonts w:ascii="Times New Roman" w:hAnsi="Times New Roman" w:cs="Times New Roman"/>
          <w:sz w:val="27"/>
          <w:szCs w:val="27"/>
        </w:rPr>
        <w:t xml:space="preserve">Разходването на средствата е разпределено както следва: очаквано изпълнение през 2024 г. – 100 000 лв., през 2025 г. – 2 000 </w:t>
      </w:r>
      <w:proofErr w:type="spellStart"/>
      <w:r w:rsidRPr="005D74F7">
        <w:rPr>
          <w:rFonts w:ascii="Times New Roman" w:hAnsi="Times New Roman" w:cs="Times New Roman"/>
          <w:sz w:val="27"/>
          <w:szCs w:val="27"/>
        </w:rPr>
        <w:t>000</w:t>
      </w:r>
      <w:proofErr w:type="spellEnd"/>
      <w:r w:rsidRPr="005D74F7">
        <w:rPr>
          <w:rFonts w:ascii="Times New Roman" w:hAnsi="Times New Roman" w:cs="Times New Roman"/>
          <w:sz w:val="27"/>
          <w:szCs w:val="27"/>
        </w:rPr>
        <w:t xml:space="preserve"> лв., през 2026 г. – 238 800 лв.</w:t>
      </w:r>
      <w:r w:rsidR="00423C16" w:rsidRPr="005D74F7">
        <w:rPr>
          <w:rFonts w:ascii="Times New Roman" w:hAnsi="Times New Roman" w:cs="Times New Roman"/>
          <w:sz w:val="27"/>
          <w:szCs w:val="27"/>
        </w:rPr>
        <w:tab/>
      </w:r>
      <w:r w:rsidR="00423C16" w:rsidRPr="005D74F7">
        <w:rPr>
          <w:rFonts w:ascii="Times New Roman" w:hAnsi="Times New Roman" w:cs="Times New Roman"/>
          <w:sz w:val="27"/>
          <w:szCs w:val="27"/>
        </w:rPr>
        <w:tab/>
      </w:r>
    </w:p>
    <w:p w14:paraId="327BB4B4" w14:textId="77777777" w:rsidR="00C810B8" w:rsidRPr="005D74F7" w:rsidRDefault="00F5332C" w:rsidP="007B2A55">
      <w:pPr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D74F7">
        <w:rPr>
          <w:rFonts w:ascii="Times New Roman" w:hAnsi="Times New Roman" w:cs="Times New Roman"/>
          <w:b/>
          <w:sz w:val="27"/>
          <w:szCs w:val="27"/>
        </w:rPr>
        <w:lastRenderedPageBreak/>
        <w:t>12</w:t>
      </w:r>
      <w:r w:rsidR="00497524" w:rsidRPr="005D74F7">
        <w:rPr>
          <w:rFonts w:ascii="Times New Roman" w:hAnsi="Times New Roman" w:cs="Times New Roman"/>
          <w:b/>
          <w:sz w:val="27"/>
          <w:szCs w:val="27"/>
        </w:rPr>
        <w:t xml:space="preserve">. </w:t>
      </w:r>
      <w:r w:rsidR="00497524" w:rsidRPr="005D74F7">
        <w:rPr>
          <w:rFonts w:ascii="Times New Roman" w:hAnsi="Times New Roman" w:cs="Times New Roman"/>
          <w:b/>
          <w:sz w:val="27"/>
          <w:szCs w:val="27"/>
          <w:u w:val="single"/>
        </w:rPr>
        <w:t>Обект</w:t>
      </w:r>
      <w:r w:rsidR="00497524" w:rsidRPr="005D74F7">
        <w:rPr>
          <w:rFonts w:ascii="Times New Roman" w:hAnsi="Times New Roman" w:cs="Times New Roman"/>
          <w:b/>
          <w:sz w:val="27"/>
          <w:szCs w:val="27"/>
        </w:rPr>
        <w:t>:</w:t>
      </w:r>
      <w:r w:rsidRPr="005D74F7">
        <w:rPr>
          <w:rFonts w:ascii="Times New Roman" w:hAnsi="Times New Roman" w:cs="Times New Roman"/>
          <w:sz w:val="27"/>
          <w:szCs w:val="27"/>
        </w:rPr>
        <w:t xml:space="preserve"> </w:t>
      </w:r>
      <w:r w:rsidRPr="005D74F7">
        <w:rPr>
          <w:rFonts w:ascii="Times New Roman" w:hAnsi="Times New Roman" w:cs="Times New Roman"/>
          <w:i/>
          <w:sz w:val="27"/>
          <w:szCs w:val="27"/>
        </w:rPr>
        <w:t xml:space="preserve">„Основен ремонт на административна сграда в гр. Луковит, ул. </w:t>
      </w:r>
      <w:r w:rsidR="00C810B8" w:rsidRPr="005D74F7">
        <w:rPr>
          <w:rFonts w:ascii="Times New Roman" w:hAnsi="Times New Roman" w:cs="Times New Roman"/>
          <w:i/>
          <w:sz w:val="27"/>
          <w:szCs w:val="27"/>
        </w:rPr>
        <w:t>„</w:t>
      </w:r>
      <w:r w:rsidRPr="005D74F7">
        <w:rPr>
          <w:rFonts w:ascii="Times New Roman" w:hAnsi="Times New Roman" w:cs="Times New Roman"/>
          <w:i/>
          <w:sz w:val="27"/>
          <w:szCs w:val="27"/>
        </w:rPr>
        <w:t>Милин камък</w:t>
      </w:r>
      <w:r w:rsidR="00C810B8" w:rsidRPr="005D74F7">
        <w:rPr>
          <w:rFonts w:ascii="Times New Roman" w:hAnsi="Times New Roman" w:cs="Times New Roman"/>
          <w:i/>
          <w:sz w:val="27"/>
          <w:szCs w:val="27"/>
        </w:rPr>
        <w:t>“</w:t>
      </w:r>
      <w:r w:rsidRPr="005D74F7">
        <w:rPr>
          <w:rFonts w:ascii="Times New Roman" w:hAnsi="Times New Roman" w:cs="Times New Roman"/>
          <w:i/>
          <w:sz w:val="27"/>
          <w:szCs w:val="27"/>
        </w:rPr>
        <w:t xml:space="preserve"> №2 и преустройството ѝ за нуждите на Районен съд - Луковит“ и акцесорни договори</w:t>
      </w:r>
      <w:r w:rsidR="00C810B8" w:rsidRPr="005D74F7">
        <w:rPr>
          <w:rFonts w:ascii="Times New Roman" w:hAnsi="Times New Roman" w:cs="Times New Roman"/>
          <w:i/>
          <w:sz w:val="27"/>
          <w:szCs w:val="27"/>
        </w:rPr>
        <w:t>.</w:t>
      </w:r>
      <w:r w:rsidRPr="005D74F7">
        <w:rPr>
          <w:rFonts w:ascii="Times New Roman" w:hAnsi="Times New Roman" w:cs="Times New Roman"/>
          <w:sz w:val="27"/>
          <w:szCs w:val="27"/>
        </w:rPr>
        <w:tab/>
      </w:r>
    </w:p>
    <w:p w14:paraId="5288874B" w14:textId="434DE8E3" w:rsidR="00A702D0" w:rsidRPr="005D74F7" w:rsidRDefault="00C810B8" w:rsidP="00C810B8">
      <w:pPr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D74F7">
        <w:rPr>
          <w:rFonts w:ascii="Times New Roman" w:hAnsi="Times New Roman" w:cs="Times New Roman"/>
          <w:sz w:val="27"/>
          <w:szCs w:val="27"/>
        </w:rPr>
        <w:t>Има одобрен инвестиционен проект и издадено разрешение за строеж от 2021 г.</w:t>
      </w:r>
      <w:r w:rsidR="007F555F" w:rsidRPr="005D74F7">
        <w:rPr>
          <w:rFonts w:ascii="Times New Roman" w:hAnsi="Times New Roman" w:cs="Times New Roman"/>
          <w:sz w:val="27"/>
          <w:szCs w:val="27"/>
        </w:rPr>
        <w:t>, презаверено през 2023 г.</w:t>
      </w:r>
      <w:r w:rsidRPr="005D74F7">
        <w:rPr>
          <w:rFonts w:ascii="Times New Roman" w:hAnsi="Times New Roman" w:cs="Times New Roman"/>
          <w:sz w:val="27"/>
          <w:szCs w:val="27"/>
        </w:rPr>
        <w:t xml:space="preserve"> Обект</w:t>
      </w:r>
      <w:r w:rsidR="000A5E88" w:rsidRPr="005D74F7">
        <w:rPr>
          <w:rFonts w:ascii="Times New Roman" w:hAnsi="Times New Roman" w:cs="Times New Roman"/>
          <w:sz w:val="27"/>
          <w:szCs w:val="27"/>
        </w:rPr>
        <w:t>ът</w:t>
      </w:r>
      <w:r w:rsidRPr="005D74F7">
        <w:rPr>
          <w:rFonts w:ascii="Times New Roman" w:hAnsi="Times New Roman" w:cs="Times New Roman"/>
          <w:sz w:val="27"/>
          <w:szCs w:val="27"/>
        </w:rPr>
        <w:t xml:space="preserve"> е в процедура по обявяване на обществена поръчка за избор на изпълнител. Има сключено споразумение с Министерство на икономиката </w:t>
      </w:r>
      <w:r w:rsidR="007F555F" w:rsidRPr="005D74F7">
        <w:rPr>
          <w:rFonts w:ascii="Times New Roman" w:hAnsi="Times New Roman" w:cs="Times New Roman"/>
          <w:sz w:val="27"/>
          <w:szCs w:val="27"/>
        </w:rPr>
        <w:t xml:space="preserve">и индустрията </w:t>
      </w:r>
      <w:r w:rsidRPr="005D74F7">
        <w:rPr>
          <w:rFonts w:ascii="Times New Roman" w:hAnsi="Times New Roman" w:cs="Times New Roman"/>
          <w:sz w:val="27"/>
          <w:szCs w:val="27"/>
        </w:rPr>
        <w:t>за съфинансиране на изпълнението на СМР.</w:t>
      </w:r>
      <w:r w:rsidR="00F5332C" w:rsidRPr="005D74F7">
        <w:rPr>
          <w:rFonts w:ascii="Times New Roman" w:hAnsi="Times New Roman" w:cs="Times New Roman"/>
          <w:sz w:val="27"/>
          <w:szCs w:val="27"/>
        </w:rPr>
        <w:tab/>
      </w:r>
    </w:p>
    <w:p w14:paraId="591D7D73" w14:textId="4116E4F6" w:rsidR="00C810B8" w:rsidRPr="005D74F7" w:rsidRDefault="00A702D0" w:rsidP="00A702D0">
      <w:pPr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D74F7">
        <w:rPr>
          <w:rFonts w:ascii="Times New Roman" w:hAnsi="Times New Roman" w:cs="Times New Roman"/>
          <w:sz w:val="27"/>
          <w:szCs w:val="27"/>
        </w:rPr>
        <w:t>Период на изпълнение на строителството 2025 – 2026 г.</w:t>
      </w:r>
      <w:r w:rsidRPr="005D74F7">
        <w:rPr>
          <w:rFonts w:ascii="Times New Roman" w:hAnsi="Times New Roman" w:cs="Times New Roman"/>
          <w:sz w:val="27"/>
          <w:szCs w:val="27"/>
        </w:rPr>
        <w:tab/>
      </w:r>
      <w:r w:rsidRPr="005D74F7">
        <w:rPr>
          <w:rFonts w:ascii="Times New Roman" w:hAnsi="Times New Roman" w:cs="Times New Roman"/>
          <w:sz w:val="27"/>
          <w:szCs w:val="27"/>
        </w:rPr>
        <w:tab/>
      </w:r>
      <w:r w:rsidRPr="005D74F7">
        <w:rPr>
          <w:rFonts w:ascii="Times New Roman" w:hAnsi="Times New Roman" w:cs="Times New Roman"/>
          <w:sz w:val="27"/>
          <w:szCs w:val="27"/>
        </w:rPr>
        <w:tab/>
      </w:r>
      <w:r w:rsidRPr="005D74F7">
        <w:rPr>
          <w:rFonts w:ascii="Times New Roman" w:hAnsi="Times New Roman" w:cs="Times New Roman"/>
          <w:sz w:val="27"/>
          <w:szCs w:val="27"/>
        </w:rPr>
        <w:tab/>
      </w:r>
      <w:r w:rsidRPr="005D74F7">
        <w:rPr>
          <w:rFonts w:ascii="Times New Roman" w:hAnsi="Times New Roman" w:cs="Times New Roman"/>
          <w:sz w:val="27"/>
          <w:szCs w:val="27"/>
        </w:rPr>
        <w:tab/>
      </w:r>
      <w:r w:rsidR="00C810B8" w:rsidRPr="005D74F7">
        <w:rPr>
          <w:rFonts w:ascii="Times New Roman" w:hAnsi="Times New Roman" w:cs="Times New Roman"/>
          <w:sz w:val="27"/>
          <w:szCs w:val="27"/>
        </w:rPr>
        <w:t>Разходването на средствата е разпределено както следва: очаквано изпълнение през 2024 г. – 10</w:t>
      </w:r>
      <w:r w:rsidRPr="005D74F7">
        <w:rPr>
          <w:rFonts w:ascii="Times New Roman" w:hAnsi="Times New Roman" w:cs="Times New Roman"/>
          <w:sz w:val="27"/>
          <w:szCs w:val="27"/>
        </w:rPr>
        <w:t>3</w:t>
      </w:r>
      <w:r w:rsidR="00C810B8" w:rsidRPr="005D74F7">
        <w:rPr>
          <w:rFonts w:ascii="Times New Roman" w:hAnsi="Times New Roman" w:cs="Times New Roman"/>
          <w:sz w:val="27"/>
          <w:szCs w:val="27"/>
        </w:rPr>
        <w:t> </w:t>
      </w:r>
      <w:r w:rsidRPr="005D74F7">
        <w:rPr>
          <w:rFonts w:ascii="Times New Roman" w:hAnsi="Times New Roman" w:cs="Times New Roman"/>
          <w:sz w:val="27"/>
          <w:szCs w:val="27"/>
        </w:rPr>
        <w:t>8</w:t>
      </w:r>
      <w:r w:rsidR="00C810B8" w:rsidRPr="005D74F7">
        <w:rPr>
          <w:rFonts w:ascii="Times New Roman" w:hAnsi="Times New Roman" w:cs="Times New Roman"/>
          <w:sz w:val="27"/>
          <w:szCs w:val="27"/>
        </w:rPr>
        <w:t xml:space="preserve">00 лв., през 2025 г. – </w:t>
      </w:r>
      <w:r w:rsidRPr="005D74F7">
        <w:rPr>
          <w:rFonts w:ascii="Times New Roman" w:hAnsi="Times New Roman" w:cs="Times New Roman"/>
          <w:sz w:val="27"/>
          <w:szCs w:val="27"/>
        </w:rPr>
        <w:t>1 476 300</w:t>
      </w:r>
      <w:r w:rsidR="00C810B8" w:rsidRPr="005D74F7">
        <w:rPr>
          <w:rFonts w:ascii="Times New Roman" w:hAnsi="Times New Roman" w:cs="Times New Roman"/>
          <w:sz w:val="27"/>
          <w:szCs w:val="27"/>
        </w:rPr>
        <w:t xml:space="preserve"> лв., през 2026 г. – </w:t>
      </w:r>
      <w:r w:rsidRPr="005D74F7">
        <w:rPr>
          <w:rFonts w:ascii="Times New Roman" w:hAnsi="Times New Roman" w:cs="Times New Roman"/>
          <w:sz w:val="27"/>
          <w:szCs w:val="27"/>
        </w:rPr>
        <w:t>1 405 000</w:t>
      </w:r>
      <w:r w:rsidR="00C810B8" w:rsidRPr="005D74F7">
        <w:rPr>
          <w:rFonts w:ascii="Times New Roman" w:hAnsi="Times New Roman" w:cs="Times New Roman"/>
          <w:sz w:val="27"/>
          <w:szCs w:val="27"/>
        </w:rPr>
        <w:t xml:space="preserve"> лв.</w:t>
      </w:r>
    </w:p>
    <w:p w14:paraId="3DCFB9C4" w14:textId="77777777" w:rsidR="00A702D0" w:rsidRPr="005D74F7" w:rsidRDefault="00F5332C" w:rsidP="007B2A55">
      <w:pPr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D74F7">
        <w:rPr>
          <w:rFonts w:ascii="Times New Roman" w:hAnsi="Times New Roman" w:cs="Times New Roman"/>
          <w:b/>
          <w:sz w:val="27"/>
          <w:szCs w:val="27"/>
        </w:rPr>
        <w:t>1</w:t>
      </w:r>
      <w:r w:rsidR="00497524" w:rsidRPr="005D74F7">
        <w:rPr>
          <w:rFonts w:ascii="Times New Roman" w:hAnsi="Times New Roman" w:cs="Times New Roman"/>
          <w:b/>
          <w:sz w:val="27"/>
          <w:szCs w:val="27"/>
        </w:rPr>
        <w:t xml:space="preserve">3. </w:t>
      </w:r>
      <w:r w:rsidR="00497524" w:rsidRPr="005D74F7">
        <w:rPr>
          <w:rFonts w:ascii="Times New Roman" w:hAnsi="Times New Roman" w:cs="Times New Roman"/>
          <w:b/>
          <w:sz w:val="27"/>
          <w:szCs w:val="27"/>
          <w:u w:val="single"/>
        </w:rPr>
        <w:t>Обект</w:t>
      </w:r>
      <w:r w:rsidR="00497524" w:rsidRPr="005D74F7">
        <w:rPr>
          <w:rFonts w:ascii="Times New Roman" w:hAnsi="Times New Roman" w:cs="Times New Roman"/>
          <w:b/>
          <w:sz w:val="27"/>
          <w:szCs w:val="27"/>
        </w:rPr>
        <w:t>:</w:t>
      </w:r>
      <w:r w:rsidRPr="005D74F7">
        <w:rPr>
          <w:rFonts w:ascii="Times New Roman" w:hAnsi="Times New Roman" w:cs="Times New Roman"/>
          <w:sz w:val="27"/>
          <w:szCs w:val="27"/>
        </w:rPr>
        <w:t xml:space="preserve"> </w:t>
      </w:r>
      <w:r w:rsidR="00A702D0" w:rsidRPr="005D74F7">
        <w:rPr>
          <w:rFonts w:ascii="Times New Roman" w:hAnsi="Times New Roman" w:cs="Times New Roman"/>
          <w:i/>
          <w:sz w:val="27"/>
          <w:szCs w:val="27"/>
        </w:rPr>
        <w:t>„</w:t>
      </w:r>
      <w:r w:rsidRPr="005D74F7">
        <w:rPr>
          <w:rFonts w:ascii="Times New Roman" w:hAnsi="Times New Roman" w:cs="Times New Roman"/>
          <w:i/>
          <w:sz w:val="27"/>
          <w:szCs w:val="27"/>
        </w:rPr>
        <w:t>СМР по подмяна на ВиК/ОВК на сградата на Върховния административен съд</w:t>
      </w:r>
      <w:r w:rsidR="00A702D0" w:rsidRPr="005D74F7">
        <w:rPr>
          <w:rFonts w:ascii="Times New Roman" w:hAnsi="Times New Roman" w:cs="Times New Roman"/>
          <w:i/>
          <w:sz w:val="27"/>
          <w:szCs w:val="27"/>
        </w:rPr>
        <w:t>“</w:t>
      </w:r>
      <w:r w:rsidRPr="005D74F7">
        <w:rPr>
          <w:rFonts w:ascii="Times New Roman" w:hAnsi="Times New Roman" w:cs="Times New Roman"/>
          <w:i/>
          <w:sz w:val="27"/>
          <w:szCs w:val="27"/>
        </w:rPr>
        <w:t xml:space="preserve"> и акцесорни договори</w:t>
      </w:r>
      <w:r w:rsidR="00A702D0" w:rsidRPr="005D74F7">
        <w:rPr>
          <w:rFonts w:ascii="Times New Roman" w:hAnsi="Times New Roman" w:cs="Times New Roman"/>
          <w:i/>
          <w:sz w:val="27"/>
          <w:szCs w:val="27"/>
        </w:rPr>
        <w:t>.</w:t>
      </w:r>
    </w:p>
    <w:p w14:paraId="3683EE3C" w14:textId="4ACE24E2" w:rsidR="00A702D0" w:rsidRPr="005D74F7" w:rsidRDefault="00A702D0" w:rsidP="00A702D0">
      <w:pPr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D74F7">
        <w:rPr>
          <w:rFonts w:ascii="Times New Roman" w:hAnsi="Times New Roman" w:cs="Times New Roman"/>
          <w:sz w:val="27"/>
          <w:szCs w:val="27"/>
        </w:rPr>
        <w:t>За сградата има изготвен технически паспорт и енергийно обследване от 2022 г. Обектът е част от поетапно реализиране на задължителните мерки, включени в техническия паспорт и енергийното обследване за сградата.</w:t>
      </w:r>
      <w:r w:rsidR="00F5332C" w:rsidRPr="005D74F7">
        <w:rPr>
          <w:rFonts w:ascii="Times New Roman" w:hAnsi="Times New Roman" w:cs="Times New Roman"/>
          <w:sz w:val="27"/>
          <w:szCs w:val="27"/>
        </w:rPr>
        <w:tab/>
      </w:r>
      <w:r w:rsidR="00F5332C" w:rsidRPr="005D74F7">
        <w:rPr>
          <w:rFonts w:ascii="Times New Roman" w:hAnsi="Times New Roman" w:cs="Times New Roman"/>
          <w:sz w:val="27"/>
          <w:szCs w:val="27"/>
        </w:rPr>
        <w:tab/>
      </w:r>
      <w:r w:rsidR="00F5332C" w:rsidRPr="005D74F7">
        <w:rPr>
          <w:rFonts w:ascii="Times New Roman" w:hAnsi="Times New Roman" w:cs="Times New Roman"/>
          <w:sz w:val="27"/>
          <w:szCs w:val="27"/>
        </w:rPr>
        <w:tab/>
      </w:r>
      <w:r w:rsidR="00F5332C" w:rsidRPr="005D74F7">
        <w:rPr>
          <w:rFonts w:ascii="Times New Roman" w:hAnsi="Times New Roman" w:cs="Times New Roman"/>
          <w:sz w:val="27"/>
          <w:szCs w:val="27"/>
        </w:rPr>
        <w:tab/>
      </w:r>
      <w:r w:rsidR="00F5332C" w:rsidRPr="005D74F7">
        <w:rPr>
          <w:rFonts w:ascii="Times New Roman" w:hAnsi="Times New Roman" w:cs="Times New Roman"/>
          <w:sz w:val="27"/>
          <w:szCs w:val="27"/>
        </w:rPr>
        <w:tab/>
      </w:r>
      <w:r w:rsidR="00F5332C" w:rsidRPr="005D74F7">
        <w:rPr>
          <w:rFonts w:ascii="Times New Roman" w:hAnsi="Times New Roman" w:cs="Times New Roman"/>
          <w:sz w:val="27"/>
          <w:szCs w:val="27"/>
        </w:rPr>
        <w:tab/>
      </w:r>
      <w:r w:rsidRPr="005D74F7">
        <w:rPr>
          <w:rFonts w:ascii="Times New Roman" w:hAnsi="Times New Roman" w:cs="Times New Roman"/>
          <w:sz w:val="27"/>
          <w:szCs w:val="27"/>
        </w:rPr>
        <w:t>Период на изпълнение на строителството</w:t>
      </w:r>
      <w:r w:rsidR="00C47293" w:rsidRPr="005D74F7">
        <w:rPr>
          <w:rFonts w:ascii="Times New Roman" w:hAnsi="Times New Roman" w:cs="Times New Roman"/>
          <w:sz w:val="27"/>
          <w:szCs w:val="27"/>
        </w:rPr>
        <w:t xml:space="preserve"> </w:t>
      </w:r>
      <w:r w:rsidRPr="005D74F7">
        <w:rPr>
          <w:rFonts w:ascii="Times New Roman" w:hAnsi="Times New Roman" w:cs="Times New Roman"/>
          <w:sz w:val="27"/>
          <w:szCs w:val="27"/>
        </w:rPr>
        <w:t>– 2025 г.</w:t>
      </w:r>
      <w:r w:rsidRPr="005D74F7">
        <w:rPr>
          <w:rFonts w:ascii="Times New Roman" w:hAnsi="Times New Roman" w:cs="Times New Roman"/>
          <w:sz w:val="27"/>
          <w:szCs w:val="27"/>
        </w:rPr>
        <w:tab/>
      </w:r>
      <w:r w:rsidRPr="005D74F7">
        <w:rPr>
          <w:rFonts w:ascii="Times New Roman" w:hAnsi="Times New Roman" w:cs="Times New Roman"/>
          <w:sz w:val="27"/>
          <w:szCs w:val="27"/>
        </w:rPr>
        <w:tab/>
      </w:r>
      <w:r w:rsidRPr="005D74F7">
        <w:rPr>
          <w:rFonts w:ascii="Times New Roman" w:hAnsi="Times New Roman" w:cs="Times New Roman"/>
          <w:sz w:val="27"/>
          <w:szCs w:val="27"/>
        </w:rPr>
        <w:tab/>
      </w:r>
      <w:r w:rsidRPr="005D74F7">
        <w:rPr>
          <w:rFonts w:ascii="Times New Roman" w:hAnsi="Times New Roman" w:cs="Times New Roman"/>
          <w:sz w:val="27"/>
          <w:szCs w:val="27"/>
        </w:rPr>
        <w:tab/>
      </w:r>
      <w:r w:rsidRPr="005D74F7">
        <w:rPr>
          <w:rFonts w:ascii="Times New Roman" w:hAnsi="Times New Roman" w:cs="Times New Roman"/>
          <w:sz w:val="27"/>
          <w:szCs w:val="27"/>
        </w:rPr>
        <w:tab/>
        <w:t>Разходването на средствата е разпределено</w:t>
      </w:r>
      <w:r w:rsidR="007F555F" w:rsidRPr="005D74F7">
        <w:rPr>
          <w:rFonts w:ascii="Times New Roman" w:hAnsi="Times New Roman" w:cs="Times New Roman"/>
          <w:sz w:val="27"/>
          <w:szCs w:val="27"/>
        </w:rPr>
        <w:t>,</w:t>
      </w:r>
      <w:r w:rsidRPr="005D74F7">
        <w:rPr>
          <w:rFonts w:ascii="Times New Roman" w:hAnsi="Times New Roman" w:cs="Times New Roman"/>
          <w:sz w:val="27"/>
          <w:szCs w:val="27"/>
        </w:rPr>
        <w:t xml:space="preserve"> както следва: 2025 г. – 500 000 лв.</w:t>
      </w:r>
    </w:p>
    <w:p w14:paraId="4D8C2178" w14:textId="77777777" w:rsidR="00A702D0" w:rsidRPr="005D74F7" w:rsidRDefault="00F5332C" w:rsidP="007B2A55">
      <w:pPr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D74F7">
        <w:rPr>
          <w:rFonts w:ascii="Times New Roman" w:hAnsi="Times New Roman" w:cs="Times New Roman"/>
          <w:b/>
          <w:sz w:val="27"/>
          <w:szCs w:val="27"/>
        </w:rPr>
        <w:t>14</w:t>
      </w:r>
      <w:r w:rsidR="00497524" w:rsidRPr="005D74F7">
        <w:rPr>
          <w:rFonts w:ascii="Times New Roman" w:hAnsi="Times New Roman" w:cs="Times New Roman"/>
          <w:b/>
          <w:sz w:val="27"/>
          <w:szCs w:val="27"/>
        </w:rPr>
        <w:t xml:space="preserve">. </w:t>
      </w:r>
      <w:r w:rsidR="00497524" w:rsidRPr="005D74F7">
        <w:rPr>
          <w:rFonts w:ascii="Times New Roman" w:hAnsi="Times New Roman" w:cs="Times New Roman"/>
          <w:b/>
          <w:sz w:val="27"/>
          <w:szCs w:val="27"/>
          <w:u w:val="single"/>
        </w:rPr>
        <w:t>Обект</w:t>
      </w:r>
      <w:r w:rsidR="00497524" w:rsidRPr="005D74F7">
        <w:rPr>
          <w:rFonts w:ascii="Times New Roman" w:hAnsi="Times New Roman" w:cs="Times New Roman"/>
          <w:b/>
          <w:sz w:val="27"/>
          <w:szCs w:val="27"/>
        </w:rPr>
        <w:t>:</w:t>
      </w:r>
      <w:r w:rsidRPr="005D74F7">
        <w:rPr>
          <w:rFonts w:ascii="Times New Roman" w:hAnsi="Times New Roman" w:cs="Times New Roman"/>
          <w:sz w:val="27"/>
          <w:szCs w:val="27"/>
        </w:rPr>
        <w:t xml:space="preserve"> </w:t>
      </w:r>
      <w:r w:rsidR="00A702D0" w:rsidRPr="005D74F7">
        <w:rPr>
          <w:rFonts w:ascii="Times New Roman" w:hAnsi="Times New Roman" w:cs="Times New Roman"/>
          <w:i/>
          <w:sz w:val="27"/>
          <w:szCs w:val="27"/>
        </w:rPr>
        <w:t>„</w:t>
      </w:r>
      <w:r w:rsidRPr="005D74F7">
        <w:rPr>
          <w:rFonts w:ascii="Times New Roman" w:hAnsi="Times New Roman" w:cs="Times New Roman"/>
          <w:i/>
          <w:sz w:val="27"/>
          <w:szCs w:val="27"/>
        </w:rPr>
        <w:t>Изготвяне на инвестиционен проект и СМР за реконструкция и ремонт на имот, находящ се в гр.Банкя за нуждите на НИП</w:t>
      </w:r>
      <w:r w:rsidR="00A702D0" w:rsidRPr="005D74F7">
        <w:rPr>
          <w:rFonts w:ascii="Times New Roman" w:hAnsi="Times New Roman" w:cs="Times New Roman"/>
          <w:i/>
          <w:sz w:val="27"/>
          <w:szCs w:val="27"/>
        </w:rPr>
        <w:t>“</w:t>
      </w:r>
      <w:r w:rsidRPr="005D74F7">
        <w:rPr>
          <w:rFonts w:ascii="Times New Roman" w:hAnsi="Times New Roman" w:cs="Times New Roman"/>
          <w:i/>
          <w:sz w:val="27"/>
          <w:szCs w:val="27"/>
        </w:rPr>
        <w:t xml:space="preserve"> и акцесорни договори</w:t>
      </w:r>
      <w:r w:rsidR="00A702D0" w:rsidRPr="005D74F7">
        <w:rPr>
          <w:rFonts w:ascii="Times New Roman" w:hAnsi="Times New Roman" w:cs="Times New Roman"/>
          <w:i/>
          <w:sz w:val="27"/>
          <w:szCs w:val="27"/>
        </w:rPr>
        <w:t>.</w:t>
      </w:r>
      <w:r w:rsidRPr="005D74F7">
        <w:rPr>
          <w:rFonts w:ascii="Times New Roman" w:hAnsi="Times New Roman" w:cs="Times New Roman"/>
          <w:sz w:val="27"/>
          <w:szCs w:val="27"/>
        </w:rPr>
        <w:tab/>
      </w:r>
    </w:p>
    <w:p w14:paraId="6D3C2AE3" w14:textId="1E6AA3D3" w:rsidR="007F555F" w:rsidRPr="005D74F7" w:rsidRDefault="00A702D0" w:rsidP="00A702D0">
      <w:pPr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D74F7">
        <w:rPr>
          <w:rFonts w:ascii="Times New Roman" w:hAnsi="Times New Roman" w:cs="Times New Roman"/>
          <w:sz w:val="27"/>
          <w:szCs w:val="27"/>
        </w:rPr>
        <w:t xml:space="preserve">Извършени са технически и енергийни обследвания на всички сгради в имота, </w:t>
      </w:r>
      <w:r w:rsidR="007F555F" w:rsidRPr="005D74F7">
        <w:rPr>
          <w:rFonts w:ascii="Times New Roman" w:hAnsi="Times New Roman" w:cs="Times New Roman"/>
          <w:sz w:val="27"/>
          <w:szCs w:val="27"/>
        </w:rPr>
        <w:t>стопанисван от НИП</w:t>
      </w:r>
      <w:r w:rsidRPr="005D74F7">
        <w:rPr>
          <w:rFonts w:ascii="Times New Roman" w:hAnsi="Times New Roman" w:cs="Times New Roman"/>
          <w:sz w:val="27"/>
          <w:szCs w:val="27"/>
        </w:rPr>
        <w:t>. Приключени са градоустройствените процедури, свързани с разрешаване на строителството. Провеждат се пазарни проучвания за определя</w:t>
      </w:r>
      <w:r w:rsidR="00AF600C" w:rsidRPr="005D74F7">
        <w:rPr>
          <w:rFonts w:ascii="Times New Roman" w:hAnsi="Times New Roman" w:cs="Times New Roman"/>
          <w:sz w:val="27"/>
          <w:szCs w:val="27"/>
        </w:rPr>
        <w:t>не на прогнозна</w:t>
      </w:r>
      <w:r w:rsidRPr="005D74F7">
        <w:rPr>
          <w:rFonts w:ascii="Times New Roman" w:hAnsi="Times New Roman" w:cs="Times New Roman"/>
          <w:sz w:val="27"/>
          <w:szCs w:val="27"/>
        </w:rPr>
        <w:t xml:space="preserve"> стойност </w:t>
      </w:r>
      <w:r w:rsidR="00AF600C" w:rsidRPr="005D74F7">
        <w:rPr>
          <w:rFonts w:ascii="Times New Roman" w:hAnsi="Times New Roman" w:cs="Times New Roman"/>
          <w:sz w:val="27"/>
          <w:szCs w:val="27"/>
        </w:rPr>
        <w:t>за проектиране</w:t>
      </w:r>
      <w:r w:rsidR="00C47293" w:rsidRPr="005D74F7">
        <w:rPr>
          <w:rFonts w:ascii="Times New Roman" w:hAnsi="Times New Roman" w:cs="Times New Roman"/>
          <w:sz w:val="27"/>
          <w:szCs w:val="27"/>
        </w:rPr>
        <w:t xml:space="preserve"> </w:t>
      </w:r>
      <w:r w:rsidRPr="005D74F7">
        <w:rPr>
          <w:rFonts w:ascii="Times New Roman" w:hAnsi="Times New Roman" w:cs="Times New Roman"/>
          <w:sz w:val="27"/>
          <w:szCs w:val="27"/>
        </w:rPr>
        <w:t xml:space="preserve">с цел стартиране </w:t>
      </w:r>
      <w:r w:rsidR="007F555F" w:rsidRPr="005D74F7">
        <w:rPr>
          <w:rFonts w:ascii="Times New Roman" w:hAnsi="Times New Roman" w:cs="Times New Roman"/>
          <w:sz w:val="27"/>
          <w:szCs w:val="27"/>
        </w:rPr>
        <w:t xml:space="preserve">на </w:t>
      </w:r>
      <w:r w:rsidRPr="005D74F7">
        <w:rPr>
          <w:rFonts w:ascii="Times New Roman" w:hAnsi="Times New Roman" w:cs="Times New Roman"/>
          <w:sz w:val="27"/>
          <w:szCs w:val="27"/>
        </w:rPr>
        <w:t>обществена поръчка за избор на изпълнител.</w:t>
      </w:r>
    </w:p>
    <w:p w14:paraId="404C33BA" w14:textId="1217171A" w:rsidR="00A702D0" w:rsidRPr="005D74F7" w:rsidRDefault="00A702D0" w:rsidP="00A702D0">
      <w:pPr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D74F7">
        <w:rPr>
          <w:rFonts w:ascii="Times New Roman" w:hAnsi="Times New Roman" w:cs="Times New Roman"/>
          <w:sz w:val="27"/>
          <w:szCs w:val="27"/>
        </w:rPr>
        <w:t>Период на изпълнение на обекта 2020 – 2028 г.</w:t>
      </w:r>
      <w:r w:rsidRPr="005D74F7">
        <w:rPr>
          <w:rFonts w:ascii="Times New Roman" w:hAnsi="Times New Roman" w:cs="Times New Roman"/>
          <w:sz w:val="27"/>
          <w:szCs w:val="27"/>
        </w:rPr>
        <w:tab/>
      </w:r>
      <w:r w:rsidRPr="005D74F7">
        <w:rPr>
          <w:rFonts w:ascii="Times New Roman" w:hAnsi="Times New Roman" w:cs="Times New Roman"/>
          <w:sz w:val="27"/>
          <w:szCs w:val="27"/>
        </w:rPr>
        <w:tab/>
      </w:r>
      <w:r w:rsidRPr="005D74F7">
        <w:rPr>
          <w:rFonts w:ascii="Times New Roman" w:hAnsi="Times New Roman" w:cs="Times New Roman"/>
          <w:sz w:val="27"/>
          <w:szCs w:val="27"/>
        </w:rPr>
        <w:tab/>
      </w:r>
      <w:r w:rsidRPr="005D74F7">
        <w:rPr>
          <w:rFonts w:ascii="Times New Roman" w:hAnsi="Times New Roman" w:cs="Times New Roman"/>
          <w:sz w:val="27"/>
          <w:szCs w:val="27"/>
        </w:rPr>
        <w:tab/>
      </w:r>
      <w:r w:rsidRPr="005D74F7">
        <w:rPr>
          <w:rFonts w:ascii="Times New Roman" w:hAnsi="Times New Roman" w:cs="Times New Roman"/>
          <w:sz w:val="27"/>
          <w:szCs w:val="27"/>
        </w:rPr>
        <w:tab/>
        <w:t xml:space="preserve">Усвоените средства за обекта към 31.12.2023 г. </w:t>
      </w:r>
      <w:r w:rsidR="007F555F" w:rsidRPr="005D74F7">
        <w:rPr>
          <w:rFonts w:ascii="Times New Roman" w:hAnsi="Times New Roman" w:cs="Times New Roman"/>
          <w:sz w:val="27"/>
          <w:szCs w:val="27"/>
        </w:rPr>
        <w:t>са</w:t>
      </w:r>
      <w:r w:rsidRPr="005D74F7">
        <w:rPr>
          <w:rFonts w:ascii="Times New Roman" w:hAnsi="Times New Roman" w:cs="Times New Roman"/>
          <w:sz w:val="27"/>
          <w:szCs w:val="27"/>
        </w:rPr>
        <w:t xml:space="preserve"> в размер на 36 755 лв., очакваното изпълнение за 2024 г. – 102 000 лв., а предвидените средства за окончателното изпълнение на обекта са както следва: за 2025 г. – 1 000 </w:t>
      </w:r>
      <w:proofErr w:type="spellStart"/>
      <w:r w:rsidRPr="005D74F7">
        <w:rPr>
          <w:rFonts w:ascii="Times New Roman" w:hAnsi="Times New Roman" w:cs="Times New Roman"/>
          <w:sz w:val="27"/>
          <w:szCs w:val="27"/>
        </w:rPr>
        <w:t>000</w:t>
      </w:r>
      <w:proofErr w:type="spellEnd"/>
      <w:r w:rsidRPr="005D74F7">
        <w:rPr>
          <w:rFonts w:ascii="Times New Roman" w:hAnsi="Times New Roman" w:cs="Times New Roman"/>
          <w:sz w:val="27"/>
          <w:szCs w:val="27"/>
        </w:rPr>
        <w:t xml:space="preserve"> лв., за 2026 г. – 5 253 700 лв., за 2027 г. – 5 253 700 лв. и за 2028 г. – 2 626 000 лв.</w:t>
      </w:r>
    </w:p>
    <w:p w14:paraId="21288AC6" w14:textId="1A6A58BD" w:rsidR="00A50424" w:rsidRPr="005D74F7" w:rsidRDefault="00A50424" w:rsidP="00A702D0">
      <w:pPr>
        <w:ind w:firstLine="708"/>
        <w:contextualSpacing/>
        <w:jc w:val="both"/>
        <w:rPr>
          <w:rFonts w:ascii="Times New Roman" w:hAnsi="Times New Roman" w:cs="Times New Roman"/>
          <w:i/>
          <w:sz w:val="27"/>
          <w:szCs w:val="27"/>
        </w:rPr>
      </w:pPr>
      <w:r w:rsidRPr="005D74F7">
        <w:rPr>
          <w:rFonts w:ascii="Times New Roman" w:hAnsi="Times New Roman" w:cs="Times New Roman"/>
          <w:b/>
          <w:sz w:val="27"/>
          <w:szCs w:val="27"/>
        </w:rPr>
        <w:t xml:space="preserve">15. </w:t>
      </w:r>
      <w:r w:rsidRPr="005D74F7">
        <w:rPr>
          <w:rFonts w:ascii="Times New Roman" w:hAnsi="Times New Roman" w:cs="Times New Roman"/>
          <w:b/>
          <w:sz w:val="27"/>
          <w:szCs w:val="27"/>
          <w:u w:val="single"/>
        </w:rPr>
        <w:t>Обект</w:t>
      </w:r>
      <w:r w:rsidRPr="005D74F7">
        <w:rPr>
          <w:rFonts w:ascii="Times New Roman" w:hAnsi="Times New Roman" w:cs="Times New Roman"/>
          <w:b/>
          <w:sz w:val="27"/>
          <w:szCs w:val="27"/>
        </w:rPr>
        <w:t>:</w:t>
      </w:r>
      <w:r w:rsidRPr="005D74F7">
        <w:rPr>
          <w:rFonts w:ascii="Times New Roman" w:hAnsi="Times New Roman" w:cs="Times New Roman"/>
          <w:sz w:val="27"/>
          <w:szCs w:val="27"/>
        </w:rPr>
        <w:t xml:space="preserve"> </w:t>
      </w:r>
      <w:r w:rsidRPr="005D74F7">
        <w:rPr>
          <w:rFonts w:ascii="Times New Roman" w:hAnsi="Times New Roman" w:cs="Times New Roman"/>
          <w:i/>
          <w:sz w:val="27"/>
          <w:szCs w:val="27"/>
        </w:rPr>
        <w:t>„Основен ремонт, внедряване на мерки за енергийна ефективност и газификация на сградите на Окръжна прокуратура и Районна прокуратура – Силистра“ и акцесорни договори.</w:t>
      </w:r>
    </w:p>
    <w:p w14:paraId="6251F9F1" w14:textId="03494916" w:rsidR="00A50424" w:rsidRPr="005D74F7" w:rsidRDefault="00A50424" w:rsidP="00A50424">
      <w:pPr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D74F7">
        <w:rPr>
          <w:rFonts w:ascii="Times New Roman" w:hAnsi="Times New Roman" w:cs="Times New Roman"/>
          <w:sz w:val="27"/>
          <w:szCs w:val="27"/>
        </w:rPr>
        <w:t>Прогнозна стойност</w:t>
      </w:r>
      <w:r w:rsidR="001C45ED" w:rsidRPr="005D74F7">
        <w:rPr>
          <w:rFonts w:ascii="Times New Roman" w:hAnsi="Times New Roman" w:cs="Times New Roman"/>
          <w:sz w:val="27"/>
          <w:szCs w:val="27"/>
        </w:rPr>
        <w:t xml:space="preserve"> за обекта</w:t>
      </w:r>
      <w:r w:rsidRPr="005D74F7">
        <w:rPr>
          <w:rFonts w:ascii="Times New Roman" w:hAnsi="Times New Roman" w:cs="Times New Roman"/>
          <w:sz w:val="27"/>
          <w:szCs w:val="27"/>
        </w:rPr>
        <w:t xml:space="preserve"> - 653 000 лв.</w:t>
      </w:r>
    </w:p>
    <w:p w14:paraId="7DEE7FDE" w14:textId="291C51BD" w:rsidR="00A50424" w:rsidRPr="005D74F7" w:rsidRDefault="00A50424" w:rsidP="00A50424">
      <w:pPr>
        <w:ind w:right="-141"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D74F7">
        <w:rPr>
          <w:rFonts w:ascii="Times New Roman" w:hAnsi="Times New Roman" w:cs="Times New Roman"/>
          <w:sz w:val="27"/>
          <w:szCs w:val="27"/>
        </w:rPr>
        <w:t xml:space="preserve">Посочената стойност не е окончателна и подлежи на актуализация, тъй като основната част от нея е определена по инвестиционни проекти, изработени през 2020 г., допълнена със стойността на СМР за укрепване на сградата на РП-Силистра, чийто проект ще е готов през настоящата 2024 г. </w:t>
      </w:r>
    </w:p>
    <w:p w14:paraId="41AC6860" w14:textId="77777777" w:rsidR="00A50424" w:rsidRPr="005D74F7" w:rsidRDefault="00A50424" w:rsidP="00A50424">
      <w:pPr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D74F7">
        <w:rPr>
          <w:rFonts w:ascii="Times New Roman" w:hAnsi="Times New Roman" w:cs="Times New Roman"/>
          <w:sz w:val="27"/>
          <w:szCs w:val="27"/>
        </w:rPr>
        <w:t>Период на изпълнение на строителството 2025 – 2026 г.</w:t>
      </w:r>
    </w:p>
    <w:p w14:paraId="67A35E2B" w14:textId="14C80AF0" w:rsidR="00A50424" w:rsidRPr="005D74F7" w:rsidRDefault="00A50424" w:rsidP="00A50424">
      <w:pPr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D74F7">
        <w:rPr>
          <w:rFonts w:ascii="Times New Roman" w:hAnsi="Times New Roman" w:cs="Times New Roman"/>
          <w:sz w:val="27"/>
          <w:szCs w:val="27"/>
        </w:rPr>
        <w:t xml:space="preserve">Разходването на средствата е разпределено както следва: </w:t>
      </w:r>
      <w:r w:rsidR="007F555F" w:rsidRPr="005D74F7">
        <w:rPr>
          <w:rFonts w:ascii="Times New Roman" w:hAnsi="Times New Roman" w:cs="Times New Roman"/>
          <w:sz w:val="27"/>
          <w:szCs w:val="27"/>
        </w:rPr>
        <w:t>за</w:t>
      </w:r>
      <w:r w:rsidRPr="005D74F7">
        <w:rPr>
          <w:rFonts w:ascii="Times New Roman" w:hAnsi="Times New Roman" w:cs="Times New Roman"/>
          <w:sz w:val="27"/>
          <w:szCs w:val="27"/>
        </w:rPr>
        <w:t xml:space="preserve"> 2025 г. – 1</w:t>
      </w:r>
      <w:r w:rsidR="003D57B8" w:rsidRPr="005D74F7">
        <w:rPr>
          <w:rFonts w:ascii="Times New Roman" w:hAnsi="Times New Roman" w:cs="Times New Roman"/>
          <w:sz w:val="27"/>
          <w:szCs w:val="27"/>
        </w:rPr>
        <w:t>31</w:t>
      </w:r>
      <w:r w:rsidRPr="005D74F7">
        <w:rPr>
          <w:rFonts w:ascii="Times New Roman" w:hAnsi="Times New Roman" w:cs="Times New Roman"/>
          <w:sz w:val="27"/>
          <w:szCs w:val="27"/>
        </w:rPr>
        <w:t xml:space="preserve"> </w:t>
      </w:r>
      <w:r w:rsidR="003D57B8" w:rsidRPr="005D74F7">
        <w:rPr>
          <w:rFonts w:ascii="Times New Roman" w:hAnsi="Times New Roman" w:cs="Times New Roman"/>
          <w:sz w:val="27"/>
          <w:szCs w:val="27"/>
        </w:rPr>
        <w:t>3</w:t>
      </w:r>
      <w:r w:rsidRPr="005D74F7">
        <w:rPr>
          <w:rFonts w:ascii="Times New Roman" w:hAnsi="Times New Roman" w:cs="Times New Roman"/>
          <w:sz w:val="27"/>
          <w:szCs w:val="27"/>
        </w:rPr>
        <w:t xml:space="preserve">00 лв., а </w:t>
      </w:r>
      <w:r w:rsidR="007F555F" w:rsidRPr="005D74F7">
        <w:rPr>
          <w:rFonts w:ascii="Times New Roman" w:hAnsi="Times New Roman" w:cs="Times New Roman"/>
          <w:sz w:val="27"/>
          <w:szCs w:val="27"/>
        </w:rPr>
        <w:t>за</w:t>
      </w:r>
      <w:r w:rsidRPr="005D74F7">
        <w:rPr>
          <w:rFonts w:ascii="Times New Roman" w:hAnsi="Times New Roman" w:cs="Times New Roman"/>
          <w:sz w:val="27"/>
          <w:szCs w:val="27"/>
        </w:rPr>
        <w:t xml:space="preserve"> 2026 г. – 5</w:t>
      </w:r>
      <w:r w:rsidR="003D57B8" w:rsidRPr="005D74F7">
        <w:rPr>
          <w:rFonts w:ascii="Times New Roman" w:hAnsi="Times New Roman" w:cs="Times New Roman"/>
          <w:sz w:val="27"/>
          <w:szCs w:val="27"/>
        </w:rPr>
        <w:t>21</w:t>
      </w:r>
      <w:r w:rsidRPr="005D74F7">
        <w:rPr>
          <w:rFonts w:ascii="Times New Roman" w:hAnsi="Times New Roman" w:cs="Times New Roman"/>
          <w:sz w:val="27"/>
          <w:szCs w:val="27"/>
        </w:rPr>
        <w:t xml:space="preserve"> </w:t>
      </w:r>
      <w:r w:rsidR="003D57B8" w:rsidRPr="005D74F7">
        <w:rPr>
          <w:rFonts w:ascii="Times New Roman" w:hAnsi="Times New Roman" w:cs="Times New Roman"/>
          <w:sz w:val="27"/>
          <w:szCs w:val="27"/>
        </w:rPr>
        <w:t>7</w:t>
      </w:r>
      <w:r w:rsidRPr="005D74F7">
        <w:rPr>
          <w:rFonts w:ascii="Times New Roman" w:hAnsi="Times New Roman" w:cs="Times New Roman"/>
          <w:sz w:val="27"/>
          <w:szCs w:val="27"/>
        </w:rPr>
        <w:t>00 лв.</w:t>
      </w:r>
    </w:p>
    <w:p w14:paraId="179F1836" w14:textId="7955D43F" w:rsidR="001C45ED" w:rsidRPr="005D74F7" w:rsidRDefault="001C45ED" w:rsidP="001C45ED">
      <w:pPr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D74F7">
        <w:rPr>
          <w:rFonts w:ascii="Times New Roman" w:hAnsi="Times New Roman" w:cs="Times New Roman"/>
          <w:b/>
          <w:sz w:val="27"/>
          <w:szCs w:val="27"/>
        </w:rPr>
        <w:t xml:space="preserve">16. </w:t>
      </w:r>
      <w:r w:rsidRPr="005D74F7">
        <w:rPr>
          <w:rFonts w:ascii="Times New Roman" w:hAnsi="Times New Roman" w:cs="Times New Roman"/>
          <w:b/>
          <w:sz w:val="27"/>
          <w:szCs w:val="27"/>
          <w:u w:val="single"/>
        </w:rPr>
        <w:t>Обект</w:t>
      </w:r>
      <w:r w:rsidRPr="005D74F7">
        <w:rPr>
          <w:rFonts w:ascii="Times New Roman" w:hAnsi="Times New Roman" w:cs="Times New Roman"/>
          <w:b/>
          <w:sz w:val="27"/>
          <w:szCs w:val="27"/>
        </w:rPr>
        <w:t>:</w:t>
      </w:r>
      <w:r w:rsidRPr="005D74F7">
        <w:rPr>
          <w:rFonts w:ascii="Times New Roman" w:hAnsi="Times New Roman" w:cs="Times New Roman"/>
          <w:sz w:val="27"/>
          <w:szCs w:val="27"/>
        </w:rPr>
        <w:t xml:space="preserve"> </w:t>
      </w:r>
      <w:r w:rsidRPr="005D74F7">
        <w:rPr>
          <w:rFonts w:ascii="Times New Roman" w:hAnsi="Times New Roman" w:cs="Times New Roman"/>
          <w:i/>
          <w:sz w:val="27"/>
          <w:szCs w:val="27"/>
        </w:rPr>
        <w:t>„Изработване на инвестиционен проект за разрушаване на съществуваща сграда (Блок 2), на</w:t>
      </w:r>
      <w:r w:rsidR="007F555F" w:rsidRPr="005D74F7">
        <w:rPr>
          <w:rFonts w:ascii="Times New Roman" w:hAnsi="Times New Roman" w:cs="Times New Roman"/>
          <w:i/>
          <w:sz w:val="27"/>
          <w:szCs w:val="27"/>
        </w:rPr>
        <w:t xml:space="preserve">мираща се в </w:t>
      </w:r>
      <w:proofErr w:type="spellStart"/>
      <w:r w:rsidR="007F555F" w:rsidRPr="005D74F7">
        <w:rPr>
          <w:rFonts w:ascii="Times New Roman" w:hAnsi="Times New Roman" w:cs="Times New Roman"/>
          <w:i/>
          <w:sz w:val="27"/>
          <w:szCs w:val="27"/>
        </w:rPr>
        <w:t>недв</w:t>
      </w:r>
      <w:proofErr w:type="spellEnd"/>
      <w:r w:rsidR="007F555F" w:rsidRPr="005D74F7">
        <w:rPr>
          <w:rFonts w:ascii="Times New Roman" w:hAnsi="Times New Roman" w:cs="Times New Roman"/>
          <w:i/>
          <w:sz w:val="27"/>
          <w:szCs w:val="27"/>
        </w:rPr>
        <w:t>. имот на бул.  „</w:t>
      </w:r>
      <w:r w:rsidRPr="005D74F7">
        <w:rPr>
          <w:rFonts w:ascii="Times New Roman" w:hAnsi="Times New Roman" w:cs="Times New Roman"/>
          <w:i/>
          <w:sz w:val="27"/>
          <w:szCs w:val="27"/>
        </w:rPr>
        <w:t>Г. М. Димитров</w:t>
      </w:r>
      <w:r w:rsidR="007F555F" w:rsidRPr="005D74F7">
        <w:rPr>
          <w:rFonts w:ascii="Times New Roman" w:hAnsi="Times New Roman" w:cs="Times New Roman"/>
          <w:i/>
          <w:sz w:val="27"/>
          <w:szCs w:val="27"/>
        </w:rPr>
        <w:t>“</w:t>
      </w:r>
      <w:r w:rsidRPr="005D74F7">
        <w:rPr>
          <w:rFonts w:ascii="Times New Roman" w:hAnsi="Times New Roman" w:cs="Times New Roman"/>
          <w:i/>
          <w:sz w:val="27"/>
          <w:szCs w:val="27"/>
        </w:rPr>
        <w:t xml:space="preserve"> </w:t>
      </w:r>
      <w:r w:rsidRPr="005D74F7">
        <w:rPr>
          <w:rFonts w:ascii="Times New Roman" w:hAnsi="Times New Roman" w:cs="Times New Roman"/>
          <w:i/>
          <w:sz w:val="27"/>
          <w:szCs w:val="27"/>
        </w:rPr>
        <w:lastRenderedPageBreak/>
        <w:t xml:space="preserve">№ 42, гр. София, с идентификатор 68134.802.2358.2 със </w:t>
      </w:r>
      <w:proofErr w:type="spellStart"/>
      <w:r w:rsidRPr="005D74F7">
        <w:rPr>
          <w:rFonts w:ascii="Times New Roman" w:hAnsi="Times New Roman" w:cs="Times New Roman"/>
          <w:i/>
          <w:sz w:val="27"/>
          <w:szCs w:val="27"/>
        </w:rPr>
        <w:t>застр</w:t>
      </w:r>
      <w:proofErr w:type="spellEnd"/>
      <w:r w:rsidRPr="005D74F7">
        <w:rPr>
          <w:rFonts w:ascii="Times New Roman" w:hAnsi="Times New Roman" w:cs="Times New Roman"/>
          <w:i/>
          <w:sz w:val="27"/>
          <w:szCs w:val="27"/>
        </w:rPr>
        <w:t>. площ 429 кв.м. и изграждане на нова административна сграда до три етажа в параметрите на съществуващата“ и акцесорни договори</w:t>
      </w:r>
      <w:r w:rsidR="007F555F" w:rsidRPr="005D74F7">
        <w:rPr>
          <w:rFonts w:ascii="Times New Roman" w:hAnsi="Times New Roman" w:cs="Times New Roman"/>
          <w:i/>
          <w:sz w:val="27"/>
          <w:szCs w:val="27"/>
        </w:rPr>
        <w:t>.</w:t>
      </w:r>
    </w:p>
    <w:p w14:paraId="46DFDFCF" w14:textId="75381B5D" w:rsidR="001C45ED" w:rsidRPr="005D74F7" w:rsidRDefault="001C45ED" w:rsidP="001C45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D74F7">
        <w:rPr>
          <w:rFonts w:ascii="Times New Roman" w:hAnsi="Times New Roman" w:cs="Times New Roman"/>
          <w:sz w:val="27"/>
          <w:szCs w:val="27"/>
        </w:rPr>
        <w:t xml:space="preserve">Прогнозна стойност за обекта </w:t>
      </w:r>
      <w:r w:rsidRPr="005D74F7">
        <w:rPr>
          <w:rFonts w:ascii="Times New Roman" w:hAnsi="Times New Roman" w:cs="Times New Roman"/>
          <w:b/>
          <w:sz w:val="27"/>
          <w:szCs w:val="27"/>
        </w:rPr>
        <w:t xml:space="preserve">- </w:t>
      </w:r>
      <w:r w:rsidRPr="005D74F7">
        <w:rPr>
          <w:rFonts w:ascii="Times New Roman" w:hAnsi="Times New Roman" w:cs="Times New Roman"/>
          <w:sz w:val="27"/>
          <w:szCs w:val="27"/>
          <w:lang w:val="ru-RU"/>
        </w:rPr>
        <w:t>125</w:t>
      </w:r>
      <w:r w:rsidRPr="005D74F7">
        <w:rPr>
          <w:rFonts w:ascii="Times New Roman" w:hAnsi="Times New Roman" w:cs="Times New Roman"/>
          <w:sz w:val="27"/>
          <w:szCs w:val="27"/>
        </w:rPr>
        <w:t> 800 лв.</w:t>
      </w:r>
    </w:p>
    <w:p w14:paraId="1599EB1C" w14:textId="06E91827" w:rsidR="001C45ED" w:rsidRPr="005D74F7" w:rsidRDefault="001C45ED" w:rsidP="007F555F">
      <w:pPr>
        <w:spacing w:after="0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bookmarkStart w:id="0" w:name="OLE_LINK46"/>
      <w:r w:rsidRPr="005D74F7">
        <w:rPr>
          <w:rFonts w:ascii="Times New Roman" w:hAnsi="Times New Roman" w:cs="Times New Roman"/>
          <w:sz w:val="27"/>
          <w:szCs w:val="27"/>
        </w:rPr>
        <w:t xml:space="preserve">В процеса на обследване и изработване на технически паспорти за трите сгради на територията на Национална следствена служба в гр. София, включени в услугата по </w:t>
      </w:r>
      <w:r w:rsidR="00020BCA" w:rsidRPr="005D74F7">
        <w:rPr>
          <w:rFonts w:ascii="Times New Roman" w:hAnsi="Times New Roman" w:cs="Times New Roman"/>
          <w:sz w:val="27"/>
          <w:szCs w:val="27"/>
        </w:rPr>
        <w:t xml:space="preserve">изработване на технически паспорти, енергийни сертификати и инвестиционни проекти във фаза „Технически“ за обект „Основен ремонт на Административна сграда, блок 1В и блок 2, находящи се на бул. „Д-р Г. М. Димитров“ № 42, гр. София“, </w:t>
      </w:r>
      <w:r w:rsidRPr="005D74F7">
        <w:rPr>
          <w:rFonts w:ascii="Times New Roman" w:hAnsi="Times New Roman" w:cs="Times New Roman"/>
          <w:sz w:val="27"/>
          <w:szCs w:val="27"/>
        </w:rPr>
        <w:t xml:space="preserve">е установено, че за една от тях не може да се изработи инвестиционен проект за основен ремонт, поради компрометирана и негодна конструкция. Необходимо е сградата </w:t>
      </w:r>
      <w:r w:rsidRPr="005D74F7">
        <w:rPr>
          <w:rFonts w:ascii="Times New Roman" w:hAnsi="Times New Roman" w:cs="Times New Roman"/>
          <w:sz w:val="27"/>
          <w:szCs w:val="27"/>
          <w:lang w:val="ru-RU"/>
        </w:rPr>
        <w:t>(</w:t>
      </w:r>
      <w:r w:rsidRPr="005D74F7">
        <w:rPr>
          <w:rFonts w:ascii="Times New Roman" w:hAnsi="Times New Roman" w:cs="Times New Roman"/>
          <w:sz w:val="27"/>
          <w:szCs w:val="27"/>
        </w:rPr>
        <w:t>Блок 2</w:t>
      </w:r>
      <w:r w:rsidRPr="005D74F7">
        <w:rPr>
          <w:rFonts w:ascii="Times New Roman" w:hAnsi="Times New Roman" w:cs="Times New Roman"/>
          <w:sz w:val="27"/>
          <w:szCs w:val="27"/>
          <w:lang w:val="ru-RU"/>
        </w:rPr>
        <w:t>)</w:t>
      </w:r>
      <w:r w:rsidRPr="005D74F7">
        <w:rPr>
          <w:rFonts w:ascii="Times New Roman" w:hAnsi="Times New Roman" w:cs="Times New Roman"/>
          <w:sz w:val="27"/>
          <w:szCs w:val="27"/>
        </w:rPr>
        <w:t xml:space="preserve"> да бъде съборена и на нейно място да се изгради нова. </w:t>
      </w:r>
    </w:p>
    <w:p w14:paraId="4CDD3BA8" w14:textId="77777777" w:rsidR="001C45ED" w:rsidRPr="005D74F7" w:rsidRDefault="001C45ED" w:rsidP="007F555F">
      <w:pPr>
        <w:spacing w:after="0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bookmarkStart w:id="1" w:name="OLE_LINK29"/>
      <w:bookmarkEnd w:id="0"/>
      <w:r w:rsidRPr="005D74F7">
        <w:rPr>
          <w:rFonts w:ascii="Times New Roman" w:hAnsi="Times New Roman" w:cs="Times New Roman"/>
          <w:sz w:val="27"/>
          <w:szCs w:val="27"/>
        </w:rPr>
        <w:t>Период на изпълнение на проектирането</w:t>
      </w:r>
      <w:r w:rsidRPr="005D74F7">
        <w:rPr>
          <w:rFonts w:ascii="Times New Roman" w:hAnsi="Times New Roman" w:cs="Times New Roman"/>
          <w:b/>
          <w:sz w:val="27"/>
          <w:szCs w:val="27"/>
        </w:rPr>
        <w:t xml:space="preserve"> - </w:t>
      </w:r>
      <w:r w:rsidRPr="005D74F7">
        <w:rPr>
          <w:rFonts w:ascii="Times New Roman" w:hAnsi="Times New Roman" w:cs="Times New Roman"/>
          <w:sz w:val="27"/>
          <w:szCs w:val="27"/>
        </w:rPr>
        <w:t>2024 – 2025 г.</w:t>
      </w:r>
    </w:p>
    <w:p w14:paraId="7EBCA99C" w14:textId="3750388E" w:rsidR="00F345DD" w:rsidRPr="005D74F7" w:rsidRDefault="001C45ED" w:rsidP="00020BCA">
      <w:pPr>
        <w:spacing w:after="0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bookmarkStart w:id="2" w:name="OLE_LINK37"/>
      <w:bookmarkEnd w:id="1"/>
      <w:r w:rsidRPr="005D74F7">
        <w:rPr>
          <w:rFonts w:ascii="Times New Roman" w:hAnsi="Times New Roman" w:cs="Times New Roman"/>
          <w:sz w:val="27"/>
          <w:szCs w:val="27"/>
        </w:rPr>
        <w:t>Разходването на средствата е разпределено както следва: през 2024 г. - 25 000 лв., а през 2025 г. – 100 800 лв.</w:t>
      </w:r>
    </w:p>
    <w:p w14:paraId="232629E9" w14:textId="3044B77F" w:rsidR="00AF600C" w:rsidRPr="005D74F7" w:rsidRDefault="00F345DD" w:rsidP="00AF600C">
      <w:pPr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D74F7">
        <w:rPr>
          <w:rFonts w:ascii="Times New Roman" w:hAnsi="Times New Roman" w:cs="Times New Roman"/>
          <w:b/>
          <w:sz w:val="27"/>
          <w:szCs w:val="27"/>
        </w:rPr>
        <w:t xml:space="preserve">17. </w:t>
      </w:r>
      <w:r w:rsidRPr="005D74F7">
        <w:rPr>
          <w:rFonts w:ascii="Times New Roman" w:hAnsi="Times New Roman" w:cs="Times New Roman"/>
          <w:b/>
          <w:sz w:val="27"/>
          <w:szCs w:val="27"/>
          <w:u w:val="single"/>
        </w:rPr>
        <w:t>Изготвяне на инвестиционни проекти</w:t>
      </w:r>
      <w:r w:rsidR="00AF600C" w:rsidRPr="005D74F7">
        <w:rPr>
          <w:rFonts w:ascii="Times New Roman" w:hAnsi="Times New Roman" w:cs="Times New Roman"/>
          <w:sz w:val="27"/>
          <w:szCs w:val="27"/>
        </w:rPr>
        <w:t xml:space="preserve"> за сгради, ползвани от органи на съдебната власт, за които има изготвени технически паспорти и енергийни обследвания и за които са заявени инвестиционни намерения като допустими бенефициенти за получаване на безвъзмездна финансова помощ по оперативна Програма „Региони в развитие“ 2021-2027 г., по приоритети № 1 и № 2. Изготвянето на необходимите инвестиционни проекти ще позволи финансиране на изпълнението на проектните предложения за извършване на необходимите ремонтни работи в съдебните сгради за реализиране на задължителните мерки от паспорта и енергоспестяващи мерки, с финансови средства извън държавния бюджет.</w:t>
      </w:r>
    </w:p>
    <w:p w14:paraId="3978830F" w14:textId="1B4FB79F" w:rsidR="00F345DD" w:rsidRPr="005D74F7" w:rsidRDefault="00F345DD" w:rsidP="001C45E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7"/>
          <w:szCs w:val="27"/>
        </w:rPr>
      </w:pPr>
      <w:r w:rsidRPr="005D74F7">
        <w:rPr>
          <w:rFonts w:ascii="Times New Roman" w:hAnsi="Times New Roman" w:cs="Times New Roman"/>
          <w:sz w:val="27"/>
          <w:szCs w:val="27"/>
        </w:rPr>
        <w:t>Обекти</w:t>
      </w:r>
      <w:r w:rsidR="00AF600C" w:rsidRPr="005D74F7">
        <w:rPr>
          <w:rFonts w:ascii="Times New Roman" w:hAnsi="Times New Roman" w:cs="Times New Roman"/>
          <w:sz w:val="27"/>
          <w:szCs w:val="27"/>
        </w:rPr>
        <w:t>те са</w:t>
      </w:r>
      <w:r w:rsidRPr="005D74F7">
        <w:rPr>
          <w:rFonts w:ascii="Times New Roman" w:hAnsi="Times New Roman" w:cs="Times New Roman"/>
          <w:sz w:val="27"/>
          <w:szCs w:val="27"/>
        </w:rPr>
        <w:t xml:space="preserve"> включени в работни листове с №</w:t>
      </w:r>
      <w:r w:rsidR="00BB30AF" w:rsidRPr="005D74F7">
        <w:rPr>
          <w:rFonts w:ascii="Times New Roman" w:hAnsi="Times New Roman" w:cs="Times New Roman"/>
          <w:sz w:val="27"/>
          <w:szCs w:val="27"/>
        </w:rPr>
        <w:t xml:space="preserve"> 31, №</w:t>
      </w:r>
      <w:r w:rsidRPr="005D74F7">
        <w:rPr>
          <w:rFonts w:ascii="Times New Roman" w:hAnsi="Times New Roman" w:cs="Times New Roman"/>
          <w:sz w:val="27"/>
          <w:szCs w:val="27"/>
        </w:rPr>
        <w:t xml:space="preserve"> 33, № 34, № 35, № 37, № 39, № 44, № 46, № 48 и № 56, а именно:</w:t>
      </w:r>
    </w:p>
    <w:p w14:paraId="448E3837" w14:textId="77777777" w:rsidR="00F345DD" w:rsidRPr="005D74F7" w:rsidRDefault="00F345DD" w:rsidP="001C45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D74F7">
        <w:rPr>
          <w:rFonts w:ascii="Times New Roman" w:hAnsi="Times New Roman" w:cs="Times New Roman"/>
          <w:b/>
          <w:sz w:val="27"/>
          <w:szCs w:val="27"/>
        </w:rPr>
        <w:t xml:space="preserve">17.1 </w:t>
      </w:r>
      <w:r w:rsidRPr="005D74F7">
        <w:rPr>
          <w:rFonts w:ascii="Times New Roman" w:hAnsi="Times New Roman" w:cs="Times New Roman"/>
          <w:b/>
          <w:sz w:val="27"/>
          <w:szCs w:val="27"/>
          <w:u w:val="single"/>
        </w:rPr>
        <w:t>Обект</w:t>
      </w:r>
      <w:r w:rsidRPr="005D74F7">
        <w:rPr>
          <w:rFonts w:ascii="Times New Roman" w:hAnsi="Times New Roman" w:cs="Times New Roman"/>
          <w:b/>
          <w:sz w:val="27"/>
          <w:szCs w:val="27"/>
        </w:rPr>
        <w:t xml:space="preserve">: </w:t>
      </w:r>
      <w:r w:rsidRPr="005D74F7">
        <w:rPr>
          <w:rFonts w:ascii="Times New Roman" w:hAnsi="Times New Roman" w:cs="Times New Roman"/>
          <w:i/>
          <w:sz w:val="27"/>
          <w:szCs w:val="27"/>
        </w:rPr>
        <w:t>„Изработване на инвестиционен проект за основен ремонт на сградата на АдмС-Перник“ и акцесорни договори</w:t>
      </w:r>
      <w:r w:rsidRPr="005D74F7">
        <w:rPr>
          <w:rFonts w:ascii="Times New Roman" w:hAnsi="Times New Roman" w:cs="Times New Roman"/>
          <w:sz w:val="27"/>
          <w:szCs w:val="27"/>
        </w:rPr>
        <w:t>;</w:t>
      </w:r>
    </w:p>
    <w:p w14:paraId="5C442108" w14:textId="7063819C" w:rsidR="00AF600C" w:rsidRPr="005D74F7" w:rsidRDefault="00AF600C" w:rsidP="001C45E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7"/>
          <w:szCs w:val="27"/>
        </w:rPr>
      </w:pPr>
      <w:r w:rsidRPr="005D74F7">
        <w:rPr>
          <w:rFonts w:ascii="Times New Roman" w:hAnsi="Times New Roman" w:cs="Times New Roman"/>
          <w:sz w:val="27"/>
          <w:szCs w:val="27"/>
        </w:rPr>
        <w:t>Административен съд – Перник е заявил пред Община Перник проектно предложение по Приоритет 2 на Програма „Региони в развитие“ 2021-2027 г.</w:t>
      </w:r>
    </w:p>
    <w:p w14:paraId="34702D04" w14:textId="77777777" w:rsidR="00AF600C" w:rsidRPr="005D74F7" w:rsidRDefault="00F345DD" w:rsidP="001C45E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7"/>
          <w:szCs w:val="27"/>
        </w:rPr>
      </w:pPr>
      <w:r w:rsidRPr="005D74F7">
        <w:rPr>
          <w:rFonts w:ascii="Times New Roman" w:hAnsi="Times New Roman" w:cs="Times New Roman"/>
          <w:b/>
          <w:sz w:val="27"/>
          <w:szCs w:val="27"/>
        </w:rPr>
        <w:t xml:space="preserve">17.2 Обект: </w:t>
      </w:r>
      <w:r w:rsidRPr="005D74F7">
        <w:rPr>
          <w:rFonts w:ascii="Times New Roman" w:hAnsi="Times New Roman" w:cs="Times New Roman"/>
          <w:i/>
          <w:sz w:val="27"/>
          <w:szCs w:val="27"/>
        </w:rPr>
        <w:t>„Изработване на инвестиционен проект за основен ремонт на сградата на ОС-Благоевград</w:t>
      </w:r>
      <w:r w:rsidR="00E40C81" w:rsidRPr="005D74F7">
        <w:rPr>
          <w:rFonts w:ascii="Times New Roman" w:hAnsi="Times New Roman" w:cs="Times New Roman"/>
          <w:i/>
          <w:sz w:val="27"/>
          <w:szCs w:val="27"/>
        </w:rPr>
        <w:t>“</w:t>
      </w:r>
      <w:r w:rsidRPr="005D74F7">
        <w:rPr>
          <w:rFonts w:ascii="Times New Roman" w:hAnsi="Times New Roman" w:cs="Times New Roman"/>
          <w:i/>
          <w:sz w:val="27"/>
          <w:szCs w:val="27"/>
        </w:rPr>
        <w:t xml:space="preserve"> и акцесорни договори</w:t>
      </w:r>
      <w:r w:rsidRPr="005D74F7">
        <w:rPr>
          <w:rFonts w:ascii="Times New Roman" w:hAnsi="Times New Roman" w:cs="Times New Roman"/>
          <w:sz w:val="27"/>
          <w:szCs w:val="27"/>
        </w:rPr>
        <w:t>;</w:t>
      </w:r>
      <w:r w:rsidRPr="005D74F7">
        <w:rPr>
          <w:rFonts w:ascii="Times New Roman" w:hAnsi="Times New Roman" w:cs="Times New Roman"/>
          <w:b/>
          <w:sz w:val="27"/>
          <w:szCs w:val="27"/>
        </w:rPr>
        <w:tab/>
      </w:r>
    </w:p>
    <w:p w14:paraId="02CFC723" w14:textId="2B0F2ADD" w:rsidR="00AF600C" w:rsidRPr="005D74F7" w:rsidRDefault="00AF600C" w:rsidP="001C45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D74F7">
        <w:rPr>
          <w:rFonts w:ascii="Times New Roman" w:hAnsi="Times New Roman" w:cs="Times New Roman"/>
          <w:sz w:val="27"/>
          <w:szCs w:val="27"/>
        </w:rPr>
        <w:t xml:space="preserve">Окръжен съд – Благоевград е заявил пред Община Благоевград проектно предложение </w:t>
      </w:r>
      <w:r w:rsidR="00DA3000" w:rsidRPr="005D74F7">
        <w:rPr>
          <w:rFonts w:ascii="Times New Roman" w:hAnsi="Times New Roman" w:cs="Times New Roman"/>
          <w:sz w:val="27"/>
          <w:szCs w:val="27"/>
        </w:rPr>
        <w:t xml:space="preserve">по Приоритет 1 по Програма „Региони в развитие“ 2021-2027 г. и е сключено партньорско споразумение между съда и община </w:t>
      </w:r>
      <w:r w:rsidR="00C47293" w:rsidRPr="005D74F7">
        <w:rPr>
          <w:rFonts w:ascii="Times New Roman" w:hAnsi="Times New Roman" w:cs="Times New Roman"/>
          <w:sz w:val="27"/>
          <w:szCs w:val="27"/>
        </w:rPr>
        <w:t>Благоевград</w:t>
      </w:r>
      <w:r w:rsidR="00DA3000" w:rsidRPr="005D74F7">
        <w:rPr>
          <w:rFonts w:ascii="Times New Roman" w:hAnsi="Times New Roman" w:cs="Times New Roman"/>
          <w:sz w:val="27"/>
          <w:szCs w:val="27"/>
        </w:rPr>
        <w:t>.</w:t>
      </w:r>
      <w:r w:rsidR="00F345DD" w:rsidRPr="005D74F7">
        <w:rPr>
          <w:rFonts w:ascii="Times New Roman" w:hAnsi="Times New Roman" w:cs="Times New Roman"/>
          <w:sz w:val="27"/>
          <w:szCs w:val="27"/>
        </w:rPr>
        <w:tab/>
      </w:r>
      <w:r w:rsidR="00F345DD" w:rsidRPr="005D74F7">
        <w:rPr>
          <w:rFonts w:ascii="Times New Roman" w:hAnsi="Times New Roman" w:cs="Times New Roman"/>
          <w:sz w:val="27"/>
          <w:szCs w:val="27"/>
        </w:rPr>
        <w:tab/>
      </w:r>
      <w:r w:rsidR="00F345DD" w:rsidRPr="005D74F7">
        <w:rPr>
          <w:rFonts w:ascii="Times New Roman" w:hAnsi="Times New Roman" w:cs="Times New Roman"/>
          <w:sz w:val="27"/>
          <w:szCs w:val="27"/>
        </w:rPr>
        <w:tab/>
      </w:r>
    </w:p>
    <w:p w14:paraId="7E2A0711" w14:textId="77777777" w:rsidR="00DA3000" w:rsidRPr="005D74F7" w:rsidRDefault="00F345DD" w:rsidP="001C45E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7"/>
          <w:szCs w:val="27"/>
        </w:rPr>
      </w:pPr>
      <w:r w:rsidRPr="005D74F7">
        <w:rPr>
          <w:rFonts w:ascii="Times New Roman" w:hAnsi="Times New Roman" w:cs="Times New Roman"/>
          <w:b/>
          <w:sz w:val="27"/>
          <w:szCs w:val="27"/>
        </w:rPr>
        <w:t xml:space="preserve">17.3 </w:t>
      </w:r>
      <w:r w:rsidRPr="005D74F7">
        <w:rPr>
          <w:rFonts w:ascii="Times New Roman" w:hAnsi="Times New Roman" w:cs="Times New Roman"/>
          <w:b/>
          <w:sz w:val="27"/>
          <w:szCs w:val="27"/>
          <w:u w:val="single"/>
        </w:rPr>
        <w:t>Обект</w:t>
      </w:r>
      <w:r w:rsidRPr="005D74F7">
        <w:rPr>
          <w:rFonts w:ascii="Times New Roman" w:hAnsi="Times New Roman" w:cs="Times New Roman"/>
          <w:b/>
          <w:sz w:val="27"/>
          <w:szCs w:val="27"/>
        </w:rPr>
        <w:t xml:space="preserve">: </w:t>
      </w:r>
      <w:r w:rsidRPr="005D74F7">
        <w:rPr>
          <w:rFonts w:ascii="Times New Roman" w:hAnsi="Times New Roman" w:cs="Times New Roman"/>
          <w:i/>
          <w:sz w:val="27"/>
          <w:szCs w:val="27"/>
        </w:rPr>
        <w:t>„Изработване на инвестиционен проект за основен ремонт на сградата на АдмС-Търговище и акцесорни договори</w:t>
      </w:r>
      <w:r w:rsidRPr="005D74F7">
        <w:rPr>
          <w:rFonts w:ascii="Times New Roman" w:hAnsi="Times New Roman" w:cs="Times New Roman"/>
          <w:sz w:val="27"/>
          <w:szCs w:val="27"/>
        </w:rPr>
        <w:t>;</w:t>
      </w:r>
      <w:r w:rsidRPr="005D74F7">
        <w:rPr>
          <w:rFonts w:ascii="Times New Roman" w:hAnsi="Times New Roman" w:cs="Times New Roman"/>
          <w:b/>
          <w:sz w:val="27"/>
          <w:szCs w:val="27"/>
        </w:rPr>
        <w:tab/>
      </w:r>
    </w:p>
    <w:p w14:paraId="19CB543A" w14:textId="5D762929" w:rsidR="00C47293" w:rsidRPr="005D74F7" w:rsidRDefault="00C47293" w:rsidP="001C45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D74F7">
        <w:rPr>
          <w:rFonts w:ascii="Times New Roman" w:hAnsi="Times New Roman" w:cs="Times New Roman"/>
          <w:sz w:val="27"/>
          <w:szCs w:val="27"/>
        </w:rPr>
        <w:t xml:space="preserve">Административен съд – </w:t>
      </w:r>
      <w:r w:rsidR="00976934" w:rsidRPr="005D74F7">
        <w:rPr>
          <w:rFonts w:ascii="Times New Roman" w:hAnsi="Times New Roman" w:cs="Times New Roman"/>
          <w:sz w:val="27"/>
          <w:szCs w:val="27"/>
        </w:rPr>
        <w:t>Търговище</w:t>
      </w:r>
      <w:r w:rsidRPr="005D74F7">
        <w:rPr>
          <w:rFonts w:ascii="Times New Roman" w:hAnsi="Times New Roman" w:cs="Times New Roman"/>
          <w:sz w:val="27"/>
          <w:szCs w:val="27"/>
        </w:rPr>
        <w:t xml:space="preserve"> е заявил пред Община </w:t>
      </w:r>
      <w:r w:rsidR="00976934" w:rsidRPr="005D74F7">
        <w:rPr>
          <w:rFonts w:ascii="Times New Roman" w:hAnsi="Times New Roman" w:cs="Times New Roman"/>
          <w:sz w:val="27"/>
          <w:szCs w:val="27"/>
        </w:rPr>
        <w:t>Търговище</w:t>
      </w:r>
      <w:r w:rsidRPr="005D74F7">
        <w:rPr>
          <w:rFonts w:ascii="Times New Roman" w:hAnsi="Times New Roman" w:cs="Times New Roman"/>
          <w:sz w:val="27"/>
          <w:szCs w:val="27"/>
        </w:rPr>
        <w:t xml:space="preserve"> проектно предложение по Приоритет 2 на Програма „Региони в развитие“ 2021-2027 г.</w:t>
      </w:r>
    </w:p>
    <w:p w14:paraId="5BB34B81" w14:textId="77777777" w:rsidR="00976934" w:rsidRPr="005D74F7" w:rsidRDefault="00F345DD" w:rsidP="001C45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D74F7">
        <w:rPr>
          <w:rFonts w:ascii="Times New Roman" w:hAnsi="Times New Roman" w:cs="Times New Roman"/>
          <w:b/>
          <w:sz w:val="27"/>
          <w:szCs w:val="27"/>
        </w:rPr>
        <w:t xml:space="preserve">17.4 </w:t>
      </w:r>
      <w:r w:rsidRPr="005D74F7">
        <w:rPr>
          <w:rFonts w:ascii="Times New Roman" w:hAnsi="Times New Roman" w:cs="Times New Roman"/>
          <w:b/>
          <w:sz w:val="27"/>
          <w:szCs w:val="27"/>
          <w:u w:val="single"/>
        </w:rPr>
        <w:t>Обект</w:t>
      </w:r>
      <w:r w:rsidRPr="005D74F7">
        <w:rPr>
          <w:rFonts w:ascii="Times New Roman" w:hAnsi="Times New Roman" w:cs="Times New Roman"/>
          <w:b/>
          <w:sz w:val="27"/>
          <w:szCs w:val="27"/>
        </w:rPr>
        <w:t xml:space="preserve">: </w:t>
      </w:r>
      <w:r w:rsidRPr="005D74F7">
        <w:rPr>
          <w:rFonts w:ascii="Times New Roman" w:hAnsi="Times New Roman" w:cs="Times New Roman"/>
          <w:i/>
          <w:sz w:val="27"/>
          <w:szCs w:val="27"/>
        </w:rPr>
        <w:t>„Предпроектни проучвания и изготвяне на инвестиционен проект за основен ремонт на сграда на РС – Димитровград“ и акцесорни договори</w:t>
      </w:r>
      <w:r w:rsidRPr="005D74F7">
        <w:rPr>
          <w:rFonts w:ascii="Times New Roman" w:hAnsi="Times New Roman" w:cs="Times New Roman"/>
          <w:sz w:val="27"/>
          <w:szCs w:val="27"/>
        </w:rPr>
        <w:t>;</w:t>
      </w:r>
    </w:p>
    <w:p w14:paraId="3FF1924A" w14:textId="6ACF7571" w:rsidR="00F345DD" w:rsidRPr="005D74F7" w:rsidRDefault="00976934" w:rsidP="001C45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D74F7">
        <w:rPr>
          <w:rFonts w:ascii="Times New Roman" w:hAnsi="Times New Roman" w:cs="Times New Roman"/>
          <w:sz w:val="27"/>
          <w:szCs w:val="27"/>
        </w:rPr>
        <w:t>Районен съд – Димитровград е заявил пред Община Димитровград проектно предложение по Приоритет 2 на Програма „Региони в развитие“ 2021-2027 г.</w:t>
      </w:r>
      <w:r w:rsidR="00F345DD" w:rsidRPr="005D74F7">
        <w:rPr>
          <w:rFonts w:ascii="Times New Roman" w:hAnsi="Times New Roman" w:cs="Times New Roman"/>
          <w:sz w:val="27"/>
          <w:szCs w:val="27"/>
        </w:rPr>
        <w:tab/>
      </w:r>
    </w:p>
    <w:bookmarkEnd w:id="2"/>
    <w:p w14:paraId="33C90C92" w14:textId="77777777" w:rsidR="00976934" w:rsidRPr="005D74F7" w:rsidRDefault="00F345DD" w:rsidP="00A50424">
      <w:pPr>
        <w:ind w:firstLine="708"/>
        <w:contextualSpacing/>
        <w:jc w:val="both"/>
        <w:rPr>
          <w:rFonts w:ascii="Times New Roman" w:hAnsi="Times New Roman" w:cs="Times New Roman"/>
          <w:i/>
          <w:sz w:val="27"/>
          <w:szCs w:val="27"/>
        </w:rPr>
      </w:pPr>
      <w:r w:rsidRPr="005D74F7">
        <w:rPr>
          <w:rFonts w:ascii="Times New Roman" w:hAnsi="Times New Roman" w:cs="Times New Roman"/>
          <w:b/>
          <w:sz w:val="27"/>
          <w:szCs w:val="27"/>
        </w:rPr>
        <w:t xml:space="preserve">17.5 </w:t>
      </w:r>
      <w:r w:rsidRPr="005D74F7">
        <w:rPr>
          <w:rFonts w:ascii="Times New Roman" w:hAnsi="Times New Roman" w:cs="Times New Roman"/>
          <w:b/>
          <w:sz w:val="27"/>
          <w:szCs w:val="27"/>
          <w:u w:val="single"/>
        </w:rPr>
        <w:t>Обект</w:t>
      </w:r>
      <w:r w:rsidRPr="005D74F7">
        <w:rPr>
          <w:rFonts w:ascii="Times New Roman" w:hAnsi="Times New Roman" w:cs="Times New Roman"/>
          <w:b/>
          <w:sz w:val="27"/>
          <w:szCs w:val="27"/>
        </w:rPr>
        <w:t xml:space="preserve">: </w:t>
      </w:r>
      <w:r w:rsidRPr="005D74F7">
        <w:rPr>
          <w:rFonts w:ascii="Times New Roman" w:hAnsi="Times New Roman" w:cs="Times New Roman"/>
          <w:i/>
          <w:sz w:val="27"/>
          <w:szCs w:val="27"/>
        </w:rPr>
        <w:t>„Проектиране за основен ремонт на Съдебна палата гр. Дупница“ и акцесорни договор</w:t>
      </w:r>
      <w:r w:rsidR="00020BCA" w:rsidRPr="005D74F7">
        <w:rPr>
          <w:rFonts w:ascii="Times New Roman" w:hAnsi="Times New Roman" w:cs="Times New Roman"/>
          <w:i/>
          <w:sz w:val="27"/>
          <w:szCs w:val="27"/>
        </w:rPr>
        <w:t>и</w:t>
      </w:r>
      <w:r w:rsidRPr="005D74F7">
        <w:rPr>
          <w:rFonts w:ascii="Times New Roman" w:hAnsi="Times New Roman" w:cs="Times New Roman"/>
          <w:sz w:val="27"/>
          <w:szCs w:val="27"/>
        </w:rPr>
        <w:t>;</w:t>
      </w:r>
      <w:r w:rsidRPr="005D74F7">
        <w:rPr>
          <w:rFonts w:ascii="Times New Roman" w:hAnsi="Times New Roman" w:cs="Times New Roman"/>
          <w:i/>
          <w:sz w:val="27"/>
          <w:szCs w:val="27"/>
        </w:rPr>
        <w:tab/>
      </w:r>
    </w:p>
    <w:p w14:paraId="626A006C" w14:textId="7830B276" w:rsidR="001C45ED" w:rsidRPr="005D74F7" w:rsidRDefault="00976934" w:rsidP="00A50424">
      <w:pPr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D74F7">
        <w:rPr>
          <w:rFonts w:ascii="Times New Roman" w:hAnsi="Times New Roman" w:cs="Times New Roman"/>
          <w:sz w:val="27"/>
          <w:szCs w:val="27"/>
        </w:rPr>
        <w:lastRenderedPageBreak/>
        <w:t>Районен съд – Дупница е заявил пред Община Дупница проектно предложение по Приоритет 2 на Програма „Региони в развитие“ 2021-2027 г.</w:t>
      </w:r>
      <w:r w:rsidR="00807A5A" w:rsidRPr="005D74F7">
        <w:rPr>
          <w:rFonts w:ascii="Times New Roman" w:hAnsi="Times New Roman" w:cs="Times New Roman"/>
          <w:sz w:val="27"/>
          <w:szCs w:val="27"/>
        </w:rPr>
        <w:tab/>
      </w:r>
      <w:r w:rsidR="00807A5A" w:rsidRPr="005D74F7">
        <w:rPr>
          <w:rFonts w:ascii="Times New Roman" w:hAnsi="Times New Roman" w:cs="Times New Roman"/>
          <w:sz w:val="27"/>
          <w:szCs w:val="27"/>
        </w:rPr>
        <w:tab/>
      </w:r>
      <w:r w:rsidR="00807A5A" w:rsidRPr="005D74F7">
        <w:rPr>
          <w:rFonts w:ascii="Times New Roman" w:hAnsi="Times New Roman" w:cs="Times New Roman"/>
          <w:sz w:val="27"/>
          <w:szCs w:val="27"/>
        </w:rPr>
        <w:tab/>
      </w:r>
      <w:r w:rsidR="00F345DD" w:rsidRPr="005D74F7">
        <w:rPr>
          <w:rFonts w:ascii="Times New Roman" w:hAnsi="Times New Roman" w:cs="Times New Roman"/>
          <w:sz w:val="27"/>
          <w:szCs w:val="27"/>
        </w:rPr>
        <w:tab/>
      </w:r>
    </w:p>
    <w:p w14:paraId="52EF2555" w14:textId="3728BD88" w:rsidR="00976934" w:rsidRPr="005D74F7" w:rsidRDefault="00F345DD" w:rsidP="007B2A55">
      <w:pPr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D74F7">
        <w:rPr>
          <w:rFonts w:ascii="Times New Roman" w:hAnsi="Times New Roman" w:cs="Times New Roman"/>
          <w:b/>
          <w:sz w:val="27"/>
          <w:szCs w:val="27"/>
        </w:rPr>
        <w:t xml:space="preserve">17.6 </w:t>
      </w:r>
      <w:r w:rsidRPr="005D74F7">
        <w:rPr>
          <w:rFonts w:ascii="Times New Roman" w:hAnsi="Times New Roman" w:cs="Times New Roman"/>
          <w:b/>
          <w:sz w:val="27"/>
          <w:szCs w:val="27"/>
          <w:u w:val="single"/>
        </w:rPr>
        <w:t>Обект</w:t>
      </w:r>
      <w:r w:rsidRPr="005D74F7">
        <w:rPr>
          <w:rFonts w:ascii="Times New Roman" w:hAnsi="Times New Roman" w:cs="Times New Roman"/>
          <w:b/>
          <w:sz w:val="27"/>
          <w:szCs w:val="27"/>
        </w:rPr>
        <w:t xml:space="preserve">: </w:t>
      </w:r>
      <w:r w:rsidR="005038C5" w:rsidRPr="005D74F7">
        <w:rPr>
          <w:rFonts w:ascii="Times New Roman" w:hAnsi="Times New Roman" w:cs="Times New Roman"/>
          <w:sz w:val="27"/>
          <w:szCs w:val="27"/>
        </w:rPr>
        <w:t>„</w:t>
      </w:r>
      <w:r w:rsidR="002259F0" w:rsidRPr="005D74F7">
        <w:rPr>
          <w:rFonts w:ascii="Times New Roman" w:hAnsi="Times New Roman" w:cs="Times New Roman"/>
          <w:i/>
          <w:sz w:val="27"/>
          <w:szCs w:val="27"/>
        </w:rPr>
        <w:t>Устойчиви мерки за енергийна ефективност, зелена и достъпна среда в сградата на Административен съд-Пловдив</w:t>
      </w:r>
      <w:r w:rsidR="005038C5" w:rsidRPr="005D74F7">
        <w:rPr>
          <w:rFonts w:ascii="Times New Roman" w:hAnsi="Times New Roman" w:cs="Times New Roman"/>
          <w:i/>
          <w:sz w:val="27"/>
          <w:szCs w:val="27"/>
        </w:rPr>
        <w:t>“ и акцесорни договори</w:t>
      </w:r>
      <w:r w:rsidR="005038C5" w:rsidRPr="005D74F7">
        <w:rPr>
          <w:rFonts w:ascii="Times New Roman" w:hAnsi="Times New Roman" w:cs="Times New Roman"/>
          <w:sz w:val="27"/>
          <w:szCs w:val="27"/>
        </w:rPr>
        <w:t>;</w:t>
      </w:r>
    </w:p>
    <w:p w14:paraId="3EE29DC2" w14:textId="77777777" w:rsidR="00A22792" w:rsidRPr="005D74F7" w:rsidRDefault="00976934" w:rsidP="007B2A55">
      <w:pPr>
        <w:ind w:firstLine="708"/>
        <w:contextualSpacing/>
        <w:jc w:val="both"/>
        <w:rPr>
          <w:rFonts w:ascii="Times New Roman" w:hAnsi="Times New Roman" w:cs="Times New Roman"/>
          <w:i/>
          <w:sz w:val="27"/>
          <w:szCs w:val="27"/>
        </w:rPr>
      </w:pPr>
      <w:r w:rsidRPr="005D74F7">
        <w:rPr>
          <w:rFonts w:ascii="Times New Roman" w:hAnsi="Times New Roman" w:cs="Times New Roman"/>
          <w:sz w:val="27"/>
          <w:szCs w:val="27"/>
        </w:rPr>
        <w:t xml:space="preserve">Административен съд – Пловдив е заявил пред Община Пловдив проектно предложение по Приоритет 1 по Програма „Региони в развитие“ 2021-2027 г. и </w:t>
      </w:r>
      <w:r w:rsidR="00A22792" w:rsidRPr="005D74F7">
        <w:rPr>
          <w:rFonts w:ascii="Times New Roman" w:hAnsi="Times New Roman" w:cs="Times New Roman"/>
          <w:sz w:val="27"/>
          <w:szCs w:val="27"/>
        </w:rPr>
        <w:t>има</w:t>
      </w:r>
      <w:r w:rsidRPr="005D74F7">
        <w:rPr>
          <w:rFonts w:ascii="Times New Roman" w:hAnsi="Times New Roman" w:cs="Times New Roman"/>
          <w:sz w:val="27"/>
          <w:szCs w:val="27"/>
        </w:rPr>
        <w:t xml:space="preserve"> сключ</w:t>
      </w:r>
      <w:r w:rsidR="00A22792" w:rsidRPr="005D74F7">
        <w:rPr>
          <w:rFonts w:ascii="Times New Roman" w:hAnsi="Times New Roman" w:cs="Times New Roman"/>
          <w:sz w:val="27"/>
          <w:szCs w:val="27"/>
        </w:rPr>
        <w:t>ено</w:t>
      </w:r>
      <w:r w:rsidRPr="005D74F7">
        <w:rPr>
          <w:rFonts w:ascii="Times New Roman" w:hAnsi="Times New Roman" w:cs="Times New Roman"/>
          <w:sz w:val="27"/>
          <w:szCs w:val="27"/>
        </w:rPr>
        <w:t xml:space="preserve"> партньорско споразумение между съда и община Пловдив.</w:t>
      </w:r>
      <w:r w:rsidR="005038C5" w:rsidRPr="005D74F7">
        <w:rPr>
          <w:rFonts w:ascii="Times New Roman" w:hAnsi="Times New Roman" w:cs="Times New Roman"/>
          <w:sz w:val="27"/>
          <w:szCs w:val="27"/>
        </w:rPr>
        <w:tab/>
      </w:r>
      <w:r w:rsidR="005038C5" w:rsidRPr="005D74F7">
        <w:rPr>
          <w:rFonts w:ascii="Times New Roman" w:hAnsi="Times New Roman" w:cs="Times New Roman"/>
          <w:i/>
          <w:sz w:val="27"/>
          <w:szCs w:val="27"/>
        </w:rPr>
        <w:tab/>
      </w:r>
    </w:p>
    <w:p w14:paraId="73667D7C" w14:textId="16CAE9DB" w:rsidR="00F345DD" w:rsidRPr="005D74F7" w:rsidRDefault="005038C5" w:rsidP="007B2A55">
      <w:pPr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D74F7">
        <w:rPr>
          <w:rFonts w:ascii="Times New Roman" w:hAnsi="Times New Roman" w:cs="Times New Roman"/>
          <w:b/>
          <w:sz w:val="27"/>
          <w:szCs w:val="27"/>
        </w:rPr>
        <w:t>17</w:t>
      </w:r>
      <w:r w:rsidR="00F345DD" w:rsidRPr="005D74F7">
        <w:rPr>
          <w:rFonts w:ascii="Times New Roman" w:hAnsi="Times New Roman" w:cs="Times New Roman"/>
          <w:b/>
          <w:sz w:val="27"/>
          <w:szCs w:val="27"/>
        </w:rPr>
        <w:t xml:space="preserve">.7 </w:t>
      </w:r>
      <w:r w:rsidR="00F345DD" w:rsidRPr="005D74F7">
        <w:rPr>
          <w:rFonts w:ascii="Times New Roman" w:hAnsi="Times New Roman" w:cs="Times New Roman"/>
          <w:b/>
          <w:sz w:val="27"/>
          <w:szCs w:val="27"/>
          <w:u w:val="single"/>
        </w:rPr>
        <w:t>Обект</w:t>
      </w:r>
      <w:r w:rsidR="00F345DD" w:rsidRPr="005D74F7">
        <w:rPr>
          <w:rFonts w:ascii="Times New Roman" w:hAnsi="Times New Roman" w:cs="Times New Roman"/>
          <w:b/>
          <w:sz w:val="27"/>
          <w:szCs w:val="27"/>
        </w:rPr>
        <w:t xml:space="preserve">: </w:t>
      </w:r>
      <w:r w:rsidR="00F345DD" w:rsidRPr="005D74F7">
        <w:rPr>
          <w:rFonts w:ascii="Times New Roman" w:hAnsi="Times New Roman" w:cs="Times New Roman"/>
          <w:i/>
          <w:sz w:val="27"/>
          <w:szCs w:val="27"/>
        </w:rPr>
        <w:t>„</w:t>
      </w:r>
      <w:r w:rsidRPr="005D74F7">
        <w:rPr>
          <w:rFonts w:ascii="Times New Roman" w:hAnsi="Times New Roman" w:cs="Times New Roman"/>
          <w:i/>
          <w:sz w:val="27"/>
          <w:szCs w:val="27"/>
        </w:rPr>
        <w:t>Изготвяне на инвестиционен проект за основен ремонт и осигуряване на достъпна среда на Съдебната палата в гр. Лом</w:t>
      </w:r>
      <w:r w:rsidR="00F345DD" w:rsidRPr="005D74F7">
        <w:rPr>
          <w:rFonts w:ascii="Times New Roman" w:hAnsi="Times New Roman" w:cs="Times New Roman"/>
          <w:i/>
          <w:sz w:val="27"/>
          <w:szCs w:val="27"/>
        </w:rPr>
        <w:t>“ и акцесорни договори</w:t>
      </w:r>
      <w:r w:rsidR="00F345DD" w:rsidRPr="005D74F7">
        <w:rPr>
          <w:rFonts w:ascii="Times New Roman" w:hAnsi="Times New Roman" w:cs="Times New Roman"/>
          <w:sz w:val="27"/>
          <w:szCs w:val="27"/>
        </w:rPr>
        <w:t>;</w:t>
      </w:r>
    </w:p>
    <w:p w14:paraId="25B05978" w14:textId="79A4D7F4" w:rsidR="00B87D7C" w:rsidRPr="005D74F7" w:rsidRDefault="00B87D7C" w:rsidP="007B2A55">
      <w:pPr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D74F7">
        <w:rPr>
          <w:rFonts w:ascii="Times New Roman" w:hAnsi="Times New Roman" w:cs="Times New Roman"/>
          <w:sz w:val="27"/>
          <w:szCs w:val="27"/>
        </w:rPr>
        <w:t>Районен съд – Лом е заявил пред Община Лом проектно предложение по Приоритет 2 на Програма „Региони в развитие“ 2021-2027 г.</w:t>
      </w:r>
    </w:p>
    <w:p w14:paraId="2AEDD759" w14:textId="7EB91BB1" w:rsidR="00F345DD" w:rsidRPr="005D74F7" w:rsidRDefault="00F345DD" w:rsidP="007B2A55">
      <w:pPr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D74F7">
        <w:rPr>
          <w:rFonts w:ascii="Times New Roman" w:hAnsi="Times New Roman" w:cs="Times New Roman"/>
          <w:b/>
          <w:sz w:val="27"/>
          <w:szCs w:val="27"/>
        </w:rPr>
        <w:t xml:space="preserve">17.8 </w:t>
      </w:r>
      <w:r w:rsidRPr="005D74F7">
        <w:rPr>
          <w:rFonts w:ascii="Times New Roman" w:hAnsi="Times New Roman" w:cs="Times New Roman"/>
          <w:b/>
          <w:sz w:val="27"/>
          <w:szCs w:val="27"/>
          <w:u w:val="single"/>
        </w:rPr>
        <w:t>Обект</w:t>
      </w:r>
      <w:r w:rsidRPr="005D74F7">
        <w:rPr>
          <w:rFonts w:ascii="Times New Roman" w:hAnsi="Times New Roman" w:cs="Times New Roman"/>
          <w:b/>
          <w:sz w:val="27"/>
          <w:szCs w:val="27"/>
        </w:rPr>
        <w:t xml:space="preserve">: </w:t>
      </w:r>
      <w:r w:rsidRPr="005D74F7">
        <w:rPr>
          <w:rFonts w:ascii="Times New Roman" w:hAnsi="Times New Roman" w:cs="Times New Roman"/>
          <w:i/>
          <w:sz w:val="27"/>
          <w:szCs w:val="27"/>
        </w:rPr>
        <w:t>„</w:t>
      </w:r>
      <w:r w:rsidR="005038C5" w:rsidRPr="005D74F7">
        <w:rPr>
          <w:rFonts w:ascii="Times New Roman" w:hAnsi="Times New Roman" w:cs="Times New Roman"/>
          <w:i/>
          <w:sz w:val="27"/>
          <w:szCs w:val="27"/>
        </w:rPr>
        <w:t>Проектиране за основен ремонт и осигуряване на достъпна среда на РС Сандански и акцесорни договори</w:t>
      </w:r>
      <w:r w:rsidRPr="005D74F7">
        <w:rPr>
          <w:rFonts w:ascii="Times New Roman" w:hAnsi="Times New Roman" w:cs="Times New Roman"/>
          <w:i/>
          <w:sz w:val="27"/>
          <w:szCs w:val="27"/>
        </w:rPr>
        <w:t>“ и акцесорни договори;</w:t>
      </w:r>
    </w:p>
    <w:p w14:paraId="059730C0" w14:textId="56888C65" w:rsidR="00B87D7C" w:rsidRPr="005D74F7" w:rsidRDefault="00B87D7C" w:rsidP="007B2A55">
      <w:pPr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D74F7">
        <w:rPr>
          <w:rFonts w:ascii="Times New Roman" w:hAnsi="Times New Roman" w:cs="Times New Roman"/>
          <w:sz w:val="27"/>
          <w:szCs w:val="27"/>
        </w:rPr>
        <w:t>Районен съд – Сандански е заявил пред Община Сандански проектно предложение по Приоритет 2 на Програма „Региони в развитие“ 2021-2027 г.</w:t>
      </w:r>
    </w:p>
    <w:p w14:paraId="016B3F1D" w14:textId="0CCCD52C" w:rsidR="00F345DD" w:rsidRPr="005D74F7" w:rsidRDefault="00F345DD" w:rsidP="007B2A55">
      <w:pPr>
        <w:ind w:firstLine="708"/>
        <w:contextualSpacing/>
        <w:jc w:val="both"/>
        <w:rPr>
          <w:rFonts w:ascii="Times New Roman" w:hAnsi="Times New Roman" w:cs="Times New Roman"/>
          <w:i/>
          <w:sz w:val="27"/>
          <w:szCs w:val="27"/>
        </w:rPr>
      </w:pPr>
      <w:r w:rsidRPr="005D74F7">
        <w:rPr>
          <w:rFonts w:ascii="Times New Roman" w:hAnsi="Times New Roman" w:cs="Times New Roman"/>
          <w:b/>
          <w:sz w:val="27"/>
          <w:szCs w:val="27"/>
        </w:rPr>
        <w:t xml:space="preserve">17.9 </w:t>
      </w:r>
      <w:r w:rsidRPr="005D74F7">
        <w:rPr>
          <w:rFonts w:ascii="Times New Roman" w:hAnsi="Times New Roman" w:cs="Times New Roman"/>
          <w:b/>
          <w:sz w:val="27"/>
          <w:szCs w:val="27"/>
          <w:u w:val="single"/>
        </w:rPr>
        <w:t>Обект</w:t>
      </w:r>
      <w:r w:rsidRPr="005D74F7">
        <w:rPr>
          <w:rFonts w:ascii="Times New Roman" w:hAnsi="Times New Roman" w:cs="Times New Roman"/>
          <w:b/>
          <w:sz w:val="27"/>
          <w:szCs w:val="27"/>
        </w:rPr>
        <w:t xml:space="preserve">: </w:t>
      </w:r>
      <w:r w:rsidRPr="005D74F7">
        <w:rPr>
          <w:rFonts w:ascii="Times New Roman" w:hAnsi="Times New Roman" w:cs="Times New Roman"/>
          <w:i/>
          <w:sz w:val="27"/>
          <w:szCs w:val="27"/>
        </w:rPr>
        <w:t>„</w:t>
      </w:r>
      <w:r w:rsidR="005038C5" w:rsidRPr="005D74F7">
        <w:rPr>
          <w:rFonts w:ascii="Times New Roman" w:hAnsi="Times New Roman" w:cs="Times New Roman"/>
          <w:i/>
          <w:sz w:val="27"/>
          <w:szCs w:val="27"/>
        </w:rPr>
        <w:t>Проектиране на ремонт на покривната конструкция и вътрешен ремонт в Съдебна палата Ловеч и акцесорни договори</w:t>
      </w:r>
      <w:r w:rsidR="005038C5" w:rsidRPr="005D74F7">
        <w:rPr>
          <w:rFonts w:ascii="Times New Roman" w:hAnsi="Times New Roman" w:cs="Times New Roman"/>
          <w:i/>
          <w:sz w:val="27"/>
          <w:szCs w:val="27"/>
        </w:rPr>
        <w:tab/>
      </w:r>
      <w:r w:rsidRPr="005D74F7">
        <w:rPr>
          <w:rFonts w:ascii="Times New Roman" w:hAnsi="Times New Roman" w:cs="Times New Roman"/>
          <w:i/>
          <w:sz w:val="27"/>
          <w:szCs w:val="27"/>
        </w:rPr>
        <w:t>“ и акцесорни договори;</w:t>
      </w:r>
    </w:p>
    <w:p w14:paraId="4F7ED95B" w14:textId="4FD4E017" w:rsidR="00B87D7C" w:rsidRPr="005D74F7" w:rsidRDefault="00B87D7C" w:rsidP="007B2A55">
      <w:pPr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D74F7">
        <w:rPr>
          <w:rFonts w:ascii="Times New Roman" w:hAnsi="Times New Roman" w:cs="Times New Roman"/>
          <w:sz w:val="27"/>
          <w:szCs w:val="27"/>
        </w:rPr>
        <w:t>Окръжен съд – Ловеч е заявил пред Община Ловеч проектно предложение по Приоритет 2 на Програма „Региони в развитие“ 2021-2027 г.</w:t>
      </w:r>
      <w:r w:rsidR="00B70738" w:rsidRPr="005D74F7">
        <w:rPr>
          <w:rFonts w:ascii="Times New Roman" w:hAnsi="Times New Roman" w:cs="Times New Roman"/>
          <w:sz w:val="27"/>
          <w:szCs w:val="27"/>
        </w:rPr>
        <w:t xml:space="preserve"> Има принципно съгласие от общината за сключване на партньорско споразумение.</w:t>
      </w:r>
    </w:p>
    <w:p w14:paraId="7A9F9014" w14:textId="77777777" w:rsidR="00B87D7C" w:rsidRPr="005D74F7" w:rsidRDefault="00BB30AF" w:rsidP="00BB30AF">
      <w:pPr>
        <w:ind w:firstLine="708"/>
        <w:contextualSpacing/>
        <w:jc w:val="both"/>
        <w:rPr>
          <w:rFonts w:ascii="Times New Roman" w:hAnsi="Times New Roman" w:cs="Times New Roman"/>
          <w:b/>
          <w:sz w:val="27"/>
          <w:szCs w:val="27"/>
        </w:rPr>
      </w:pPr>
      <w:r w:rsidRPr="005D74F7">
        <w:rPr>
          <w:rFonts w:ascii="Times New Roman" w:hAnsi="Times New Roman" w:cs="Times New Roman"/>
          <w:b/>
          <w:sz w:val="27"/>
          <w:szCs w:val="27"/>
        </w:rPr>
        <w:t xml:space="preserve">17.10 </w:t>
      </w:r>
      <w:r w:rsidRPr="005D74F7">
        <w:rPr>
          <w:rFonts w:ascii="Times New Roman" w:hAnsi="Times New Roman" w:cs="Times New Roman"/>
          <w:b/>
          <w:sz w:val="27"/>
          <w:szCs w:val="27"/>
          <w:u w:val="single"/>
        </w:rPr>
        <w:t>Обект</w:t>
      </w:r>
      <w:r w:rsidRPr="005D74F7">
        <w:rPr>
          <w:rFonts w:ascii="Times New Roman" w:hAnsi="Times New Roman" w:cs="Times New Roman"/>
          <w:b/>
          <w:sz w:val="27"/>
          <w:szCs w:val="27"/>
        </w:rPr>
        <w:t xml:space="preserve">: </w:t>
      </w:r>
      <w:r w:rsidRPr="005D74F7">
        <w:rPr>
          <w:rFonts w:ascii="Times New Roman" w:hAnsi="Times New Roman" w:cs="Times New Roman"/>
          <w:i/>
          <w:sz w:val="27"/>
          <w:szCs w:val="27"/>
        </w:rPr>
        <w:t>„Проектиране и изпълнение на строително-монтажни работи за основен ремонт и преустройство на Административен съд - Сливен“ и акцесорни договори</w:t>
      </w:r>
      <w:r w:rsidRPr="005D74F7">
        <w:rPr>
          <w:rFonts w:ascii="Times New Roman" w:hAnsi="Times New Roman" w:cs="Times New Roman"/>
          <w:sz w:val="27"/>
          <w:szCs w:val="27"/>
        </w:rPr>
        <w:t>;</w:t>
      </w:r>
      <w:r w:rsidRPr="005D74F7">
        <w:rPr>
          <w:rFonts w:ascii="Times New Roman" w:hAnsi="Times New Roman" w:cs="Times New Roman"/>
          <w:b/>
          <w:sz w:val="27"/>
          <w:szCs w:val="27"/>
        </w:rPr>
        <w:tab/>
      </w:r>
    </w:p>
    <w:p w14:paraId="7075134C" w14:textId="10AC02DD" w:rsidR="005038C5" w:rsidRPr="005D74F7" w:rsidRDefault="00B70738" w:rsidP="00B87D7C">
      <w:pPr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D74F7">
        <w:rPr>
          <w:rFonts w:ascii="Times New Roman" w:hAnsi="Times New Roman" w:cs="Times New Roman"/>
          <w:sz w:val="27"/>
          <w:szCs w:val="27"/>
        </w:rPr>
        <w:t>Административен</w:t>
      </w:r>
      <w:r w:rsidR="00B87D7C" w:rsidRPr="005D74F7">
        <w:rPr>
          <w:rFonts w:ascii="Times New Roman" w:hAnsi="Times New Roman" w:cs="Times New Roman"/>
          <w:sz w:val="27"/>
          <w:szCs w:val="27"/>
        </w:rPr>
        <w:t xml:space="preserve"> съд – </w:t>
      </w:r>
      <w:r w:rsidRPr="005D74F7">
        <w:rPr>
          <w:rFonts w:ascii="Times New Roman" w:hAnsi="Times New Roman" w:cs="Times New Roman"/>
          <w:sz w:val="27"/>
          <w:szCs w:val="27"/>
        </w:rPr>
        <w:t>Сливен</w:t>
      </w:r>
      <w:r w:rsidR="00B87D7C" w:rsidRPr="005D74F7">
        <w:rPr>
          <w:rFonts w:ascii="Times New Roman" w:hAnsi="Times New Roman" w:cs="Times New Roman"/>
          <w:sz w:val="27"/>
          <w:szCs w:val="27"/>
        </w:rPr>
        <w:t xml:space="preserve"> е заявил пред Община </w:t>
      </w:r>
      <w:r w:rsidRPr="005D74F7">
        <w:rPr>
          <w:rFonts w:ascii="Times New Roman" w:hAnsi="Times New Roman" w:cs="Times New Roman"/>
          <w:sz w:val="27"/>
          <w:szCs w:val="27"/>
        </w:rPr>
        <w:t>Сливен</w:t>
      </w:r>
      <w:r w:rsidR="00B87D7C" w:rsidRPr="005D74F7">
        <w:rPr>
          <w:rFonts w:ascii="Times New Roman" w:hAnsi="Times New Roman" w:cs="Times New Roman"/>
          <w:sz w:val="27"/>
          <w:szCs w:val="27"/>
        </w:rPr>
        <w:t xml:space="preserve"> проектно предложение по Приоритет 2 на Програма „Региони в развитие“ 2021-2027 г.</w:t>
      </w:r>
      <w:r w:rsidR="00BB30AF" w:rsidRPr="005D74F7">
        <w:rPr>
          <w:rFonts w:ascii="Times New Roman" w:hAnsi="Times New Roman" w:cs="Times New Roman"/>
          <w:b/>
          <w:sz w:val="27"/>
          <w:szCs w:val="27"/>
        </w:rPr>
        <w:tab/>
      </w:r>
      <w:r w:rsidR="00BB30AF" w:rsidRPr="005D74F7">
        <w:rPr>
          <w:rFonts w:ascii="Times New Roman" w:hAnsi="Times New Roman" w:cs="Times New Roman"/>
          <w:b/>
          <w:sz w:val="27"/>
          <w:szCs w:val="27"/>
        </w:rPr>
        <w:tab/>
      </w:r>
      <w:r w:rsidR="005038C5" w:rsidRPr="005D74F7">
        <w:rPr>
          <w:rFonts w:ascii="Times New Roman" w:hAnsi="Times New Roman" w:cs="Times New Roman"/>
          <w:sz w:val="27"/>
          <w:szCs w:val="27"/>
        </w:rPr>
        <w:t>Период на изпълнение на проектирането</w:t>
      </w:r>
      <w:r w:rsidR="005038C5" w:rsidRPr="005D74F7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197449" w:rsidRPr="005D74F7">
        <w:rPr>
          <w:rFonts w:ascii="Times New Roman" w:hAnsi="Times New Roman" w:cs="Times New Roman"/>
          <w:sz w:val="27"/>
          <w:szCs w:val="27"/>
        </w:rPr>
        <w:t>за горепосочените обекти</w:t>
      </w:r>
      <w:r w:rsidR="00197449" w:rsidRPr="005D74F7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5038C5" w:rsidRPr="005D74F7">
        <w:rPr>
          <w:rFonts w:ascii="Times New Roman" w:hAnsi="Times New Roman" w:cs="Times New Roman"/>
          <w:b/>
          <w:sz w:val="27"/>
          <w:szCs w:val="27"/>
        </w:rPr>
        <w:t xml:space="preserve">- </w:t>
      </w:r>
      <w:r w:rsidR="005038C5" w:rsidRPr="005D74F7">
        <w:rPr>
          <w:rFonts w:ascii="Times New Roman" w:hAnsi="Times New Roman" w:cs="Times New Roman"/>
          <w:sz w:val="27"/>
          <w:szCs w:val="27"/>
        </w:rPr>
        <w:t xml:space="preserve">2024 – </w:t>
      </w:r>
      <w:r w:rsidR="00197449" w:rsidRPr="005D74F7">
        <w:rPr>
          <w:rFonts w:ascii="Times New Roman" w:hAnsi="Times New Roman" w:cs="Times New Roman"/>
          <w:sz w:val="27"/>
          <w:szCs w:val="27"/>
        </w:rPr>
        <w:t xml:space="preserve"> </w:t>
      </w:r>
      <w:r w:rsidR="005038C5" w:rsidRPr="005D74F7">
        <w:rPr>
          <w:rFonts w:ascii="Times New Roman" w:hAnsi="Times New Roman" w:cs="Times New Roman"/>
          <w:sz w:val="27"/>
          <w:szCs w:val="27"/>
        </w:rPr>
        <w:t>2025 г.</w:t>
      </w:r>
    </w:p>
    <w:p w14:paraId="2245AE51" w14:textId="0C0FF69F" w:rsidR="00F345DD" w:rsidRPr="005D74F7" w:rsidRDefault="005038C5" w:rsidP="00020BCA">
      <w:pPr>
        <w:ind w:firstLine="708"/>
        <w:contextualSpacing/>
        <w:jc w:val="both"/>
        <w:rPr>
          <w:rFonts w:ascii="Times New Roman" w:hAnsi="Times New Roman" w:cs="Times New Roman"/>
          <w:b/>
          <w:sz w:val="27"/>
          <w:szCs w:val="27"/>
        </w:rPr>
      </w:pPr>
      <w:r w:rsidRPr="005D74F7">
        <w:rPr>
          <w:rFonts w:ascii="Times New Roman" w:hAnsi="Times New Roman" w:cs="Times New Roman"/>
          <w:sz w:val="27"/>
          <w:szCs w:val="27"/>
        </w:rPr>
        <w:t>Разходването на средствата е разпределено както следва: за</w:t>
      </w:r>
      <w:r w:rsidR="00F848EC" w:rsidRPr="005D74F7">
        <w:rPr>
          <w:rFonts w:ascii="Times New Roman" w:hAnsi="Times New Roman" w:cs="Times New Roman"/>
          <w:sz w:val="27"/>
          <w:szCs w:val="27"/>
        </w:rPr>
        <w:t xml:space="preserve"> 2025 г. -</w:t>
      </w:r>
      <w:r w:rsidRPr="005D74F7">
        <w:rPr>
          <w:rFonts w:ascii="Times New Roman" w:hAnsi="Times New Roman" w:cs="Times New Roman"/>
          <w:sz w:val="27"/>
          <w:szCs w:val="27"/>
        </w:rPr>
        <w:t xml:space="preserve"> 1 </w:t>
      </w:r>
      <w:r w:rsidR="00BB30AF" w:rsidRPr="005D74F7">
        <w:rPr>
          <w:rFonts w:ascii="Times New Roman" w:hAnsi="Times New Roman" w:cs="Times New Roman"/>
          <w:sz w:val="27"/>
          <w:szCs w:val="27"/>
        </w:rPr>
        <w:t>286</w:t>
      </w:r>
      <w:r w:rsidRPr="005D74F7">
        <w:rPr>
          <w:rFonts w:ascii="Times New Roman" w:hAnsi="Times New Roman" w:cs="Times New Roman"/>
          <w:sz w:val="27"/>
          <w:szCs w:val="27"/>
        </w:rPr>
        <w:t xml:space="preserve"> </w:t>
      </w:r>
      <w:r w:rsidR="00BB30AF" w:rsidRPr="005D74F7">
        <w:rPr>
          <w:rFonts w:ascii="Times New Roman" w:hAnsi="Times New Roman" w:cs="Times New Roman"/>
          <w:sz w:val="27"/>
          <w:szCs w:val="27"/>
        </w:rPr>
        <w:t>6</w:t>
      </w:r>
      <w:r w:rsidRPr="005D74F7">
        <w:rPr>
          <w:rFonts w:ascii="Times New Roman" w:hAnsi="Times New Roman" w:cs="Times New Roman"/>
          <w:sz w:val="27"/>
          <w:szCs w:val="27"/>
        </w:rPr>
        <w:t>00 лв., а през 2026 г. – 170 000 лв.</w:t>
      </w:r>
    </w:p>
    <w:p w14:paraId="688DBC2B" w14:textId="7F3B3DF1" w:rsidR="00DA3000" w:rsidRPr="005D74F7" w:rsidRDefault="005038C5" w:rsidP="007B2A55">
      <w:pPr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D74F7">
        <w:rPr>
          <w:rFonts w:ascii="Times New Roman" w:hAnsi="Times New Roman" w:cs="Times New Roman"/>
          <w:b/>
          <w:sz w:val="27"/>
          <w:szCs w:val="27"/>
        </w:rPr>
        <w:t xml:space="preserve">18. </w:t>
      </w:r>
      <w:r w:rsidRPr="005D74F7">
        <w:rPr>
          <w:rFonts w:ascii="Times New Roman" w:hAnsi="Times New Roman" w:cs="Times New Roman"/>
          <w:b/>
          <w:sz w:val="27"/>
          <w:szCs w:val="27"/>
          <w:u w:val="single"/>
        </w:rPr>
        <w:t>Изготвяне на инвестиционни проекти</w:t>
      </w:r>
      <w:r w:rsidR="00DA3000" w:rsidRPr="005D74F7">
        <w:rPr>
          <w:rFonts w:ascii="Times New Roman" w:hAnsi="Times New Roman" w:cs="Times New Roman"/>
          <w:sz w:val="27"/>
          <w:szCs w:val="27"/>
        </w:rPr>
        <w:t xml:space="preserve"> за сгради, ползвани от органи на съдебната власт, с налични технически паспорти и енергийни обследвания</w:t>
      </w:r>
      <w:r w:rsidR="00A22792" w:rsidRPr="005D74F7">
        <w:rPr>
          <w:rFonts w:ascii="Times New Roman" w:hAnsi="Times New Roman" w:cs="Times New Roman"/>
          <w:sz w:val="27"/>
          <w:szCs w:val="27"/>
        </w:rPr>
        <w:t xml:space="preserve"> и/или с направени предписания от компетентни органи</w:t>
      </w:r>
      <w:r w:rsidR="00DA3000" w:rsidRPr="005D74F7">
        <w:rPr>
          <w:rFonts w:ascii="Times New Roman" w:hAnsi="Times New Roman" w:cs="Times New Roman"/>
          <w:sz w:val="27"/>
          <w:szCs w:val="27"/>
        </w:rPr>
        <w:t>. Изготвянето на необходимите проекти ще позволи финансиране на изпълнението на проектните работи за извършване на необходимите ремонтни работи в съдебните сгради за реализиране на задължителните мерки от паспорта и енергоспестяващи мерки, посочени в енергийното обследване.</w:t>
      </w:r>
    </w:p>
    <w:p w14:paraId="5884FD31" w14:textId="278979F8" w:rsidR="005038C5" w:rsidRPr="005D74F7" w:rsidRDefault="00DA3000" w:rsidP="007B2A55">
      <w:pPr>
        <w:ind w:firstLine="708"/>
        <w:contextualSpacing/>
        <w:jc w:val="both"/>
        <w:rPr>
          <w:rFonts w:ascii="Times New Roman" w:hAnsi="Times New Roman" w:cs="Times New Roman"/>
          <w:b/>
          <w:sz w:val="27"/>
          <w:szCs w:val="27"/>
        </w:rPr>
      </w:pPr>
      <w:r w:rsidRPr="005D74F7">
        <w:rPr>
          <w:rFonts w:ascii="Times New Roman" w:hAnsi="Times New Roman" w:cs="Times New Roman"/>
          <w:sz w:val="27"/>
          <w:szCs w:val="27"/>
        </w:rPr>
        <w:t>Обектите са</w:t>
      </w:r>
      <w:r w:rsidR="005038C5" w:rsidRPr="005D74F7">
        <w:rPr>
          <w:rFonts w:ascii="Times New Roman" w:hAnsi="Times New Roman" w:cs="Times New Roman"/>
          <w:sz w:val="27"/>
          <w:szCs w:val="27"/>
        </w:rPr>
        <w:t xml:space="preserve"> включени в работни листове с </w:t>
      </w:r>
      <w:r w:rsidR="00E637AC" w:rsidRPr="005D74F7">
        <w:rPr>
          <w:rFonts w:ascii="Times New Roman" w:hAnsi="Times New Roman" w:cs="Times New Roman"/>
          <w:sz w:val="27"/>
          <w:szCs w:val="27"/>
        </w:rPr>
        <w:t xml:space="preserve">№ 40, </w:t>
      </w:r>
      <w:r w:rsidR="005038C5" w:rsidRPr="005D74F7">
        <w:rPr>
          <w:rFonts w:ascii="Times New Roman" w:hAnsi="Times New Roman" w:cs="Times New Roman"/>
          <w:sz w:val="27"/>
          <w:szCs w:val="27"/>
        </w:rPr>
        <w:t xml:space="preserve">№ </w:t>
      </w:r>
      <w:r w:rsidR="00E40C81" w:rsidRPr="005D74F7">
        <w:rPr>
          <w:rFonts w:ascii="Times New Roman" w:hAnsi="Times New Roman" w:cs="Times New Roman"/>
          <w:sz w:val="27"/>
          <w:szCs w:val="27"/>
        </w:rPr>
        <w:t>43</w:t>
      </w:r>
      <w:r w:rsidR="005038C5" w:rsidRPr="005D74F7">
        <w:rPr>
          <w:rFonts w:ascii="Times New Roman" w:hAnsi="Times New Roman" w:cs="Times New Roman"/>
          <w:sz w:val="27"/>
          <w:szCs w:val="27"/>
        </w:rPr>
        <w:t>, № 4</w:t>
      </w:r>
      <w:r w:rsidR="00E40C81" w:rsidRPr="005D74F7">
        <w:rPr>
          <w:rFonts w:ascii="Times New Roman" w:hAnsi="Times New Roman" w:cs="Times New Roman"/>
          <w:sz w:val="27"/>
          <w:szCs w:val="27"/>
        </w:rPr>
        <w:t>5</w:t>
      </w:r>
      <w:r w:rsidR="005038C5" w:rsidRPr="005D74F7">
        <w:rPr>
          <w:rFonts w:ascii="Times New Roman" w:hAnsi="Times New Roman" w:cs="Times New Roman"/>
          <w:sz w:val="27"/>
          <w:szCs w:val="27"/>
        </w:rPr>
        <w:t>, № 4</w:t>
      </w:r>
      <w:r w:rsidR="00E40C81" w:rsidRPr="005D74F7">
        <w:rPr>
          <w:rFonts w:ascii="Times New Roman" w:hAnsi="Times New Roman" w:cs="Times New Roman"/>
          <w:sz w:val="27"/>
          <w:szCs w:val="27"/>
        </w:rPr>
        <w:t>7</w:t>
      </w:r>
      <w:r w:rsidR="005038C5" w:rsidRPr="005D74F7">
        <w:rPr>
          <w:rFonts w:ascii="Times New Roman" w:hAnsi="Times New Roman" w:cs="Times New Roman"/>
          <w:sz w:val="27"/>
          <w:szCs w:val="27"/>
        </w:rPr>
        <w:t xml:space="preserve">, № </w:t>
      </w:r>
      <w:r w:rsidR="00E40C81" w:rsidRPr="005D74F7">
        <w:rPr>
          <w:rFonts w:ascii="Times New Roman" w:hAnsi="Times New Roman" w:cs="Times New Roman"/>
          <w:sz w:val="27"/>
          <w:szCs w:val="27"/>
        </w:rPr>
        <w:t>52</w:t>
      </w:r>
      <w:r w:rsidR="005038C5" w:rsidRPr="005D74F7">
        <w:rPr>
          <w:rFonts w:ascii="Times New Roman" w:hAnsi="Times New Roman" w:cs="Times New Roman"/>
          <w:sz w:val="27"/>
          <w:szCs w:val="27"/>
        </w:rPr>
        <w:t xml:space="preserve"> и № 5</w:t>
      </w:r>
      <w:r w:rsidR="00E40C81" w:rsidRPr="005D74F7">
        <w:rPr>
          <w:rFonts w:ascii="Times New Roman" w:hAnsi="Times New Roman" w:cs="Times New Roman"/>
          <w:sz w:val="27"/>
          <w:szCs w:val="27"/>
        </w:rPr>
        <w:t>4</w:t>
      </w:r>
      <w:r w:rsidR="005038C5" w:rsidRPr="005D74F7">
        <w:rPr>
          <w:rFonts w:ascii="Times New Roman" w:hAnsi="Times New Roman" w:cs="Times New Roman"/>
          <w:sz w:val="27"/>
          <w:szCs w:val="27"/>
        </w:rPr>
        <w:t>, а именно:</w:t>
      </w:r>
    </w:p>
    <w:p w14:paraId="5D764637" w14:textId="0DDD4CF5" w:rsidR="00E40C81" w:rsidRPr="005D74F7" w:rsidRDefault="00E40C81" w:rsidP="00E40C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D74F7">
        <w:rPr>
          <w:rFonts w:ascii="Times New Roman" w:hAnsi="Times New Roman" w:cs="Times New Roman"/>
          <w:b/>
          <w:sz w:val="27"/>
          <w:szCs w:val="27"/>
        </w:rPr>
        <w:t xml:space="preserve">18.1 </w:t>
      </w:r>
      <w:r w:rsidRPr="005D74F7">
        <w:rPr>
          <w:rFonts w:ascii="Times New Roman" w:hAnsi="Times New Roman" w:cs="Times New Roman"/>
          <w:b/>
          <w:sz w:val="27"/>
          <w:szCs w:val="27"/>
          <w:u w:val="single"/>
        </w:rPr>
        <w:t>Обект</w:t>
      </w:r>
      <w:r w:rsidRPr="005D74F7">
        <w:rPr>
          <w:rFonts w:ascii="Times New Roman" w:hAnsi="Times New Roman" w:cs="Times New Roman"/>
          <w:b/>
          <w:sz w:val="27"/>
          <w:szCs w:val="27"/>
        </w:rPr>
        <w:t xml:space="preserve">: </w:t>
      </w:r>
      <w:r w:rsidRPr="005D74F7">
        <w:rPr>
          <w:rFonts w:ascii="Times New Roman" w:hAnsi="Times New Roman" w:cs="Times New Roman"/>
          <w:i/>
          <w:sz w:val="27"/>
          <w:szCs w:val="27"/>
        </w:rPr>
        <w:t>„Проектиране на отопли</w:t>
      </w:r>
      <w:r w:rsidR="00020BCA" w:rsidRPr="005D74F7">
        <w:rPr>
          <w:rFonts w:ascii="Times New Roman" w:hAnsi="Times New Roman" w:cs="Times New Roman"/>
          <w:i/>
          <w:sz w:val="27"/>
          <w:szCs w:val="27"/>
        </w:rPr>
        <w:t>телна инсталация, абонатна стан</w:t>
      </w:r>
      <w:r w:rsidRPr="005D74F7">
        <w:rPr>
          <w:rFonts w:ascii="Times New Roman" w:hAnsi="Times New Roman" w:cs="Times New Roman"/>
          <w:i/>
          <w:sz w:val="27"/>
          <w:szCs w:val="27"/>
        </w:rPr>
        <w:t>ция /сграда общинска собственост/ за нуждите на ОС</w:t>
      </w:r>
      <w:r w:rsidR="00020BCA" w:rsidRPr="005D74F7">
        <w:rPr>
          <w:rFonts w:ascii="Times New Roman" w:hAnsi="Times New Roman" w:cs="Times New Roman"/>
          <w:i/>
          <w:sz w:val="27"/>
          <w:szCs w:val="27"/>
        </w:rPr>
        <w:t xml:space="preserve"> </w:t>
      </w:r>
      <w:r w:rsidRPr="005D74F7">
        <w:rPr>
          <w:rFonts w:ascii="Times New Roman" w:hAnsi="Times New Roman" w:cs="Times New Roman"/>
          <w:i/>
          <w:sz w:val="27"/>
          <w:szCs w:val="27"/>
        </w:rPr>
        <w:t>- Разград и РС - Разград“ и акцесорни договори</w:t>
      </w:r>
      <w:r w:rsidRPr="005D74F7">
        <w:rPr>
          <w:rFonts w:ascii="Times New Roman" w:hAnsi="Times New Roman" w:cs="Times New Roman"/>
          <w:sz w:val="27"/>
          <w:szCs w:val="27"/>
        </w:rPr>
        <w:t>;</w:t>
      </w:r>
    </w:p>
    <w:p w14:paraId="41075847" w14:textId="481FF571" w:rsidR="00A22792" w:rsidRPr="005D74F7" w:rsidRDefault="00A22792" w:rsidP="000B3BF4">
      <w:pPr>
        <w:spacing w:after="0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D74F7">
        <w:rPr>
          <w:rFonts w:ascii="Times New Roman" w:hAnsi="Times New Roman" w:cs="Times New Roman"/>
          <w:sz w:val="27"/>
          <w:szCs w:val="27"/>
        </w:rPr>
        <w:lastRenderedPageBreak/>
        <w:t xml:space="preserve">Има техническо предписание от експлоатационното дружество „Овергаз мрежи- Разград“ за влошено експлоатационно състояние на абонатната станция на сградата, което е предпоставка за възникване на аварии и злополуки през следващия отоплителен сезон.  </w:t>
      </w:r>
    </w:p>
    <w:p w14:paraId="4C7F5066" w14:textId="77777777" w:rsidR="00A22792" w:rsidRPr="005D74F7" w:rsidRDefault="00E40C81" w:rsidP="000B3BF4">
      <w:pPr>
        <w:spacing w:after="0"/>
        <w:ind w:firstLine="709"/>
        <w:jc w:val="both"/>
        <w:rPr>
          <w:rFonts w:ascii="Times New Roman" w:hAnsi="Times New Roman" w:cs="Times New Roman"/>
          <w:i/>
          <w:sz w:val="27"/>
          <w:szCs w:val="27"/>
        </w:rPr>
      </w:pPr>
      <w:r w:rsidRPr="005D74F7">
        <w:rPr>
          <w:rFonts w:ascii="Times New Roman" w:hAnsi="Times New Roman" w:cs="Times New Roman"/>
          <w:b/>
          <w:sz w:val="27"/>
          <w:szCs w:val="27"/>
        </w:rPr>
        <w:t xml:space="preserve">18.2 </w:t>
      </w:r>
      <w:r w:rsidRPr="005D74F7">
        <w:rPr>
          <w:rFonts w:ascii="Times New Roman" w:hAnsi="Times New Roman" w:cs="Times New Roman"/>
          <w:b/>
          <w:sz w:val="27"/>
          <w:szCs w:val="27"/>
          <w:u w:val="single"/>
        </w:rPr>
        <w:t>Обект</w:t>
      </w:r>
      <w:r w:rsidRPr="005D74F7">
        <w:rPr>
          <w:rFonts w:ascii="Times New Roman" w:hAnsi="Times New Roman" w:cs="Times New Roman"/>
          <w:b/>
          <w:sz w:val="27"/>
          <w:szCs w:val="27"/>
        </w:rPr>
        <w:t xml:space="preserve">: </w:t>
      </w:r>
      <w:r w:rsidRPr="005D74F7">
        <w:rPr>
          <w:rFonts w:ascii="Times New Roman" w:hAnsi="Times New Roman" w:cs="Times New Roman"/>
          <w:i/>
          <w:sz w:val="27"/>
          <w:szCs w:val="27"/>
        </w:rPr>
        <w:t xml:space="preserve">„Изготвяне на инвестиционен проект за преустройство и основен ремонт на Съдебна палата </w:t>
      </w:r>
      <w:r w:rsidR="00020BCA" w:rsidRPr="005D74F7">
        <w:rPr>
          <w:rFonts w:ascii="Times New Roman" w:hAnsi="Times New Roman" w:cs="Times New Roman"/>
          <w:i/>
          <w:sz w:val="27"/>
          <w:szCs w:val="27"/>
        </w:rPr>
        <w:t>–</w:t>
      </w:r>
      <w:r w:rsidRPr="005D74F7">
        <w:rPr>
          <w:rFonts w:ascii="Times New Roman" w:hAnsi="Times New Roman" w:cs="Times New Roman"/>
          <w:i/>
          <w:sz w:val="27"/>
          <w:szCs w:val="27"/>
        </w:rPr>
        <w:t xml:space="preserve"> Самоков</w:t>
      </w:r>
      <w:r w:rsidR="00020BCA" w:rsidRPr="005D74F7">
        <w:rPr>
          <w:rFonts w:ascii="Times New Roman" w:hAnsi="Times New Roman" w:cs="Times New Roman"/>
          <w:i/>
          <w:sz w:val="27"/>
          <w:szCs w:val="27"/>
        </w:rPr>
        <w:t>“</w:t>
      </w:r>
      <w:r w:rsidRPr="005D74F7">
        <w:rPr>
          <w:rFonts w:ascii="Times New Roman" w:hAnsi="Times New Roman" w:cs="Times New Roman"/>
          <w:i/>
          <w:sz w:val="27"/>
          <w:szCs w:val="27"/>
        </w:rPr>
        <w:t xml:space="preserve"> и акцесорни договори;</w:t>
      </w:r>
    </w:p>
    <w:p w14:paraId="4BAE5E08" w14:textId="32C8324F" w:rsidR="00A22792" w:rsidRPr="005D74F7" w:rsidRDefault="00A22792" w:rsidP="000B3BF4">
      <w:pPr>
        <w:spacing w:after="0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D74F7">
        <w:rPr>
          <w:rFonts w:ascii="Times New Roman" w:hAnsi="Times New Roman" w:cs="Times New Roman"/>
          <w:sz w:val="27"/>
          <w:szCs w:val="27"/>
        </w:rPr>
        <w:t>За сградата има изготвен технически паспорт и енергийно обследване. Реализирането на обекта ще позволи правилно планиране на средствата за изпълнение на строително-монтажни работи, свързани с преустройството и надстрояването на сградата на съда за решаване на сериозен проблем със сградния фонд на органите на съдебна власт в града във възможно най-кратък срок.</w:t>
      </w:r>
      <w:r w:rsidR="00E40C81" w:rsidRPr="005D74F7">
        <w:rPr>
          <w:rFonts w:ascii="Times New Roman" w:hAnsi="Times New Roman" w:cs="Times New Roman"/>
          <w:sz w:val="27"/>
          <w:szCs w:val="27"/>
        </w:rPr>
        <w:tab/>
      </w:r>
      <w:r w:rsidR="00E40C81" w:rsidRPr="005D74F7">
        <w:rPr>
          <w:rFonts w:ascii="Times New Roman" w:hAnsi="Times New Roman" w:cs="Times New Roman"/>
          <w:sz w:val="27"/>
          <w:szCs w:val="27"/>
        </w:rPr>
        <w:tab/>
      </w:r>
    </w:p>
    <w:p w14:paraId="453EDB70" w14:textId="77777777" w:rsidR="00A22792" w:rsidRPr="005D74F7" w:rsidRDefault="00E40C81" w:rsidP="00E40C8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7"/>
          <w:szCs w:val="27"/>
        </w:rPr>
      </w:pPr>
      <w:r w:rsidRPr="005D74F7">
        <w:rPr>
          <w:rFonts w:ascii="Times New Roman" w:hAnsi="Times New Roman" w:cs="Times New Roman"/>
          <w:b/>
          <w:sz w:val="27"/>
          <w:szCs w:val="27"/>
        </w:rPr>
        <w:t xml:space="preserve">18.3 </w:t>
      </w:r>
      <w:r w:rsidRPr="005D74F7">
        <w:rPr>
          <w:rFonts w:ascii="Times New Roman" w:hAnsi="Times New Roman" w:cs="Times New Roman"/>
          <w:b/>
          <w:sz w:val="27"/>
          <w:szCs w:val="27"/>
          <w:u w:val="single"/>
        </w:rPr>
        <w:t>Обект</w:t>
      </w:r>
      <w:r w:rsidRPr="005D74F7">
        <w:rPr>
          <w:rFonts w:ascii="Times New Roman" w:hAnsi="Times New Roman" w:cs="Times New Roman"/>
          <w:b/>
          <w:sz w:val="27"/>
          <w:szCs w:val="27"/>
        </w:rPr>
        <w:t xml:space="preserve">: </w:t>
      </w:r>
      <w:r w:rsidRPr="005D74F7">
        <w:rPr>
          <w:rFonts w:ascii="Times New Roman" w:hAnsi="Times New Roman" w:cs="Times New Roman"/>
          <w:i/>
          <w:sz w:val="27"/>
          <w:szCs w:val="27"/>
        </w:rPr>
        <w:t>„Проектиране и изграждане на външен асансьор на Съдебната палата на ОС Монтана“  и акцесорни договори</w:t>
      </w:r>
      <w:r w:rsidRPr="005D74F7">
        <w:rPr>
          <w:rFonts w:ascii="Times New Roman" w:hAnsi="Times New Roman" w:cs="Times New Roman"/>
          <w:sz w:val="27"/>
          <w:szCs w:val="27"/>
        </w:rPr>
        <w:t>;</w:t>
      </w:r>
      <w:r w:rsidRPr="005D74F7">
        <w:rPr>
          <w:rFonts w:ascii="Times New Roman" w:hAnsi="Times New Roman" w:cs="Times New Roman"/>
          <w:b/>
          <w:sz w:val="27"/>
          <w:szCs w:val="27"/>
        </w:rPr>
        <w:tab/>
      </w:r>
    </w:p>
    <w:p w14:paraId="05C8FBEB" w14:textId="4A4B3A28" w:rsidR="00A22792" w:rsidRPr="005D74F7" w:rsidRDefault="00A22792" w:rsidP="000B3BF4">
      <w:pPr>
        <w:spacing w:after="0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D74F7">
        <w:rPr>
          <w:rFonts w:ascii="Times New Roman" w:hAnsi="Times New Roman" w:cs="Times New Roman"/>
          <w:sz w:val="27"/>
          <w:szCs w:val="27"/>
        </w:rPr>
        <w:t>За сградата има изготвен технически паспорт и енергийно обследване. Изпълнението на обекта ще осигури достъпна среда за хора в неравностойно положение и достъпа на граждани в Съдебна палата – Монтана.</w:t>
      </w:r>
      <w:r w:rsidR="00E40C81" w:rsidRPr="005D74F7">
        <w:rPr>
          <w:rFonts w:ascii="Times New Roman" w:hAnsi="Times New Roman" w:cs="Times New Roman"/>
          <w:sz w:val="27"/>
          <w:szCs w:val="27"/>
        </w:rPr>
        <w:tab/>
      </w:r>
      <w:r w:rsidR="00E40C81" w:rsidRPr="005D74F7">
        <w:rPr>
          <w:rFonts w:ascii="Times New Roman" w:hAnsi="Times New Roman" w:cs="Times New Roman"/>
          <w:sz w:val="27"/>
          <w:szCs w:val="27"/>
        </w:rPr>
        <w:tab/>
      </w:r>
      <w:r w:rsidR="00E40C81" w:rsidRPr="005D74F7">
        <w:rPr>
          <w:rFonts w:ascii="Times New Roman" w:hAnsi="Times New Roman" w:cs="Times New Roman"/>
          <w:sz w:val="27"/>
          <w:szCs w:val="27"/>
        </w:rPr>
        <w:tab/>
      </w:r>
      <w:r w:rsidR="00E40C81" w:rsidRPr="005D74F7">
        <w:rPr>
          <w:rFonts w:ascii="Times New Roman" w:hAnsi="Times New Roman" w:cs="Times New Roman"/>
          <w:sz w:val="27"/>
          <w:szCs w:val="27"/>
        </w:rPr>
        <w:tab/>
      </w:r>
    </w:p>
    <w:p w14:paraId="4302E32D" w14:textId="77777777" w:rsidR="00A22792" w:rsidRPr="005D74F7" w:rsidRDefault="00E40C81" w:rsidP="00E40C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D74F7">
        <w:rPr>
          <w:rFonts w:ascii="Times New Roman" w:hAnsi="Times New Roman" w:cs="Times New Roman"/>
          <w:b/>
          <w:sz w:val="27"/>
          <w:szCs w:val="27"/>
        </w:rPr>
        <w:t xml:space="preserve">18.4 </w:t>
      </w:r>
      <w:r w:rsidRPr="005D74F7">
        <w:rPr>
          <w:rFonts w:ascii="Times New Roman" w:hAnsi="Times New Roman" w:cs="Times New Roman"/>
          <w:b/>
          <w:sz w:val="27"/>
          <w:szCs w:val="27"/>
          <w:u w:val="single"/>
        </w:rPr>
        <w:t>Обект</w:t>
      </w:r>
      <w:r w:rsidRPr="005D74F7">
        <w:rPr>
          <w:rFonts w:ascii="Times New Roman" w:hAnsi="Times New Roman" w:cs="Times New Roman"/>
          <w:b/>
          <w:sz w:val="27"/>
          <w:szCs w:val="27"/>
        </w:rPr>
        <w:t xml:space="preserve">: </w:t>
      </w:r>
      <w:r w:rsidRPr="005D74F7">
        <w:rPr>
          <w:rFonts w:ascii="Times New Roman" w:hAnsi="Times New Roman" w:cs="Times New Roman"/>
          <w:sz w:val="27"/>
          <w:szCs w:val="27"/>
        </w:rPr>
        <w:t>„</w:t>
      </w:r>
      <w:r w:rsidRPr="005D74F7">
        <w:rPr>
          <w:rFonts w:ascii="Times New Roman" w:hAnsi="Times New Roman" w:cs="Times New Roman"/>
          <w:i/>
          <w:sz w:val="27"/>
          <w:szCs w:val="27"/>
        </w:rPr>
        <w:t>Изготвяне на проект за изграждане на нова електрическа силнотокова инсталация в Съдебна палата - Добрич“ и акцесорни договори</w:t>
      </w:r>
      <w:r w:rsidRPr="005D74F7">
        <w:rPr>
          <w:rFonts w:ascii="Times New Roman" w:hAnsi="Times New Roman" w:cs="Times New Roman"/>
          <w:sz w:val="27"/>
          <w:szCs w:val="27"/>
        </w:rPr>
        <w:t>;</w:t>
      </w:r>
    </w:p>
    <w:p w14:paraId="1D708260" w14:textId="3A687BCE" w:rsidR="00E40C81" w:rsidRPr="005D74F7" w:rsidRDefault="00A22792" w:rsidP="000B3BF4">
      <w:pPr>
        <w:spacing w:after="0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D74F7">
        <w:rPr>
          <w:rFonts w:ascii="Times New Roman" w:hAnsi="Times New Roman" w:cs="Times New Roman"/>
          <w:sz w:val="27"/>
          <w:szCs w:val="27"/>
        </w:rPr>
        <w:t>За сградата има изготвен технически паспорт и енергийно обследване от 2022 г. Обектът е свързан с изпълнение на задължителни мерки, предвидени в паспорта и част от мерки  от енергийното обследване.</w:t>
      </w:r>
      <w:r w:rsidR="00E40C81" w:rsidRPr="005D74F7">
        <w:rPr>
          <w:rFonts w:ascii="Times New Roman" w:hAnsi="Times New Roman" w:cs="Times New Roman"/>
          <w:sz w:val="27"/>
          <w:szCs w:val="27"/>
        </w:rPr>
        <w:tab/>
      </w:r>
    </w:p>
    <w:p w14:paraId="1B0C6EB5" w14:textId="77777777" w:rsidR="004842C7" w:rsidRPr="005D74F7" w:rsidRDefault="00E40C81" w:rsidP="008C081C">
      <w:pPr>
        <w:ind w:firstLine="708"/>
        <w:contextualSpacing/>
        <w:jc w:val="both"/>
      </w:pPr>
      <w:r w:rsidRPr="005D74F7">
        <w:rPr>
          <w:rFonts w:ascii="Times New Roman" w:hAnsi="Times New Roman" w:cs="Times New Roman"/>
          <w:b/>
          <w:sz w:val="27"/>
          <w:szCs w:val="27"/>
        </w:rPr>
        <w:t xml:space="preserve">18.5 </w:t>
      </w:r>
      <w:r w:rsidRPr="005D74F7">
        <w:rPr>
          <w:rFonts w:ascii="Times New Roman" w:hAnsi="Times New Roman" w:cs="Times New Roman"/>
          <w:b/>
          <w:sz w:val="27"/>
          <w:szCs w:val="27"/>
          <w:u w:val="single"/>
        </w:rPr>
        <w:t>Обект</w:t>
      </w:r>
      <w:r w:rsidRPr="005D74F7">
        <w:rPr>
          <w:rFonts w:ascii="Times New Roman" w:hAnsi="Times New Roman" w:cs="Times New Roman"/>
          <w:b/>
          <w:sz w:val="27"/>
          <w:szCs w:val="27"/>
        </w:rPr>
        <w:t xml:space="preserve">: </w:t>
      </w:r>
      <w:r w:rsidRPr="005D74F7">
        <w:rPr>
          <w:rFonts w:ascii="Times New Roman" w:hAnsi="Times New Roman" w:cs="Times New Roman"/>
          <w:sz w:val="27"/>
          <w:szCs w:val="27"/>
        </w:rPr>
        <w:t>„</w:t>
      </w:r>
      <w:r w:rsidRPr="005D74F7">
        <w:rPr>
          <w:rFonts w:ascii="Times New Roman" w:hAnsi="Times New Roman" w:cs="Times New Roman"/>
          <w:i/>
          <w:sz w:val="27"/>
          <w:szCs w:val="27"/>
        </w:rPr>
        <w:t>Проектиране за основен ремонт на Съдебната сграда и прилагане на мерки по технически паспорт на РС Елхово“ и акцесорни договор</w:t>
      </w:r>
      <w:r w:rsidR="00020BCA" w:rsidRPr="005D74F7">
        <w:rPr>
          <w:rFonts w:ascii="Times New Roman" w:hAnsi="Times New Roman" w:cs="Times New Roman"/>
          <w:i/>
          <w:sz w:val="27"/>
          <w:szCs w:val="27"/>
        </w:rPr>
        <w:t>и</w:t>
      </w:r>
      <w:r w:rsidRPr="005D74F7">
        <w:rPr>
          <w:rFonts w:ascii="Times New Roman" w:hAnsi="Times New Roman" w:cs="Times New Roman"/>
          <w:sz w:val="27"/>
          <w:szCs w:val="27"/>
        </w:rPr>
        <w:t>;</w:t>
      </w:r>
      <w:r w:rsidR="004842C7" w:rsidRPr="005D74F7">
        <w:t xml:space="preserve"> </w:t>
      </w:r>
    </w:p>
    <w:p w14:paraId="55625D69" w14:textId="46FFD4FE" w:rsidR="00A22792" w:rsidRPr="005D74F7" w:rsidRDefault="004842C7" w:rsidP="008C081C">
      <w:pPr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D74F7">
        <w:rPr>
          <w:rFonts w:ascii="Times New Roman" w:hAnsi="Times New Roman" w:cs="Times New Roman"/>
          <w:sz w:val="27"/>
          <w:szCs w:val="27"/>
        </w:rPr>
        <w:t>За сградата има изготвен технически паспорт и енергийно обследване от 2022 г. Обектът е свързан с изпълнение на задължителни мерки, предвидени в паспорта и част от мерки  от енергийното обследване.</w:t>
      </w:r>
      <w:r w:rsidRPr="005D74F7">
        <w:rPr>
          <w:rFonts w:ascii="Times New Roman" w:hAnsi="Times New Roman" w:cs="Times New Roman"/>
          <w:sz w:val="27"/>
          <w:szCs w:val="27"/>
        </w:rPr>
        <w:tab/>
      </w:r>
    </w:p>
    <w:p w14:paraId="1993788F" w14:textId="161A64D1" w:rsidR="00021815" w:rsidRPr="005D74F7" w:rsidRDefault="00021815" w:rsidP="00021815">
      <w:pPr>
        <w:ind w:firstLine="708"/>
        <w:contextualSpacing/>
        <w:jc w:val="both"/>
        <w:rPr>
          <w:rFonts w:ascii="Times New Roman" w:hAnsi="Times New Roman" w:cs="Times New Roman"/>
          <w:b/>
          <w:sz w:val="27"/>
          <w:szCs w:val="27"/>
        </w:rPr>
      </w:pPr>
      <w:r w:rsidRPr="005D74F7">
        <w:rPr>
          <w:rFonts w:ascii="Times New Roman" w:hAnsi="Times New Roman" w:cs="Times New Roman"/>
          <w:b/>
          <w:sz w:val="27"/>
          <w:szCs w:val="27"/>
        </w:rPr>
        <w:t xml:space="preserve">18.6 </w:t>
      </w:r>
      <w:r w:rsidRPr="005D74F7">
        <w:rPr>
          <w:rFonts w:ascii="Times New Roman" w:hAnsi="Times New Roman" w:cs="Times New Roman"/>
          <w:b/>
          <w:sz w:val="27"/>
          <w:szCs w:val="27"/>
          <w:u w:val="single"/>
        </w:rPr>
        <w:t>Обект</w:t>
      </w:r>
      <w:r w:rsidRPr="005D74F7">
        <w:rPr>
          <w:rFonts w:ascii="Times New Roman" w:hAnsi="Times New Roman" w:cs="Times New Roman"/>
          <w:b/>
          <w:sz w:val="27"/>
          <w:szCs w:val="27"/>
        </w:rPr>
        <w:t xml:space="preserve">: </w:t>
      </w:r>
      <w:r w:rsidRPr="005D74F7">
        <w:rPr>
          <w:rFonts w:ascii="Times New Roman" w:hAnsi="Times New Roman" w:cs="Times New Roman"/>
          <w:i/>
          <w:sz w:val="27"/>
          <w:szCs w:val="27"/>
        </w:rPr>
        <w:t>„Конструктивна експертиза на сградата на ул. „Кирил и Методий“ № 5, гр. Козлодуй“, изготвяне на инвестиционен проект за укрепване на сградата“ и акцесорни договори;</w:t>
      </w:r>
    </w:p>
    <w:p w14:paraId="0803EC78" w14:textId="46948780" w:rsidR="00021815" w:rsidRPr="005D74F7" w:rsidRDefault="00021815" w:rsidP="008C081C">
      <w:pPr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D74F7">
        <w:rPr>
          <w:rFonts w:ascii="Times New Roman" w:hAnsi="Times New Roman" w:cs="Times New Roman"/>
          <w:sz w:val="27"/>
          <w:szCs w:val="27"/>
        </w:rPr>
        <w:t>Сградата е с констатирани експлоатационни проблеми, наблюдавани през последните години. Възложена е конструктивна експертиза на Университета за архитектура, строителство и геодезия. Предварителните данни сочат необходимост от изпълнението на мерки, свързани със запазване стабилитета и носимоспособността на земната основа /</w:t>
      </w:r>
      <w:proofErr w:type="spellStart"/>
      <w:r w:rsidRPr="005D74F7">
        <w:rPr>
          <w:rFonts w:ascii="Times New Roman" w:hAnsi="Times New Roman" w:cs="Times New Roman"/>
          <w:sz w:val="27"/>
          <w:szCs w:val="27"/>
        </w:rPr>
        <w:t>льос</w:t>
      </w:r>
      <w:proofErr w:type="spellEnd"/>
      <w:r w:rsidRPr="005D74F7">
        <w:rPr>
          <w:rFonts w:ascii="Times New Roman" w:hAnsi="Times New Roman" w:cs="Times New Roman"/>
          <w:sz w:val="27"/>
          <w:szCs w:val="27"/>
        </w:rPr>
        <w:t>/ и проектиране и изпълнение на конструктивни мерки за укрепване на части от съществуващата конструкция. През 2024 г. от бюджета на съдебната власт бяха осигурени средства за авариен ремонт на канализационната система в сутерена на сградата  и системата за събиране и отвеждане на дъждовни води. За изпълнение на конструктивните мерки е необходимо в кратък срок да бъде изготвен и одобрен проект, който да бъде реализиран.</w:t>
      </w:r>
    </w:p>
    <w:p w14:paraId="14E60232" w14:textId="4FA211E3" w:rsidR="00D342DA" w:rsidRPr="005D74F7" w:rsidRDefault="00A22792" w:rsidP="008C081C">
      <w:pPr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D74F7">
        <w:rPr>
          <w:rFonts w:ascii="Times New Roman" w:hAnsi="Times New Roman" w:cs="Times New Roman"/>
          <w:sz w:val="27"/>
          <w:szCs w:val="27"/>
        </w:rPr>
        <w:t>За сградата има изготвен технически паспорт и енергийно обследване от 2022 г. Обектът е свързан с изпълнение на задължителни мерки, предвидени в паспорта и част от мерки  от енергийното обследване.</w:t>
      </w:r>
      <w:r w:rsidR="00D342DA" w:rsidRPr="005D74F7">
        <w:rPr>
          <w:rFonts w:ascii="Times New Roman" w:hAnsi="Times New Roman" w:cs="Times New Roman"/>
          <w:sz w:val="27"/>
          <w:szCs w:val="27"/>
        </w:rPr>
        <w:tab/>
      </w:r>
      <w:r w:rsidR="00D342DA" w:rsidRPr="005D74F7">
        <w:rPr>
          <w:rFonts w:ascii="Times New Roman" w:hAnsi="Times New Roman" w:cs="Times New Roman"/>
          <w:sz w:val="27"/>
          <w:szCs w:val="27"/>
        </w:rPr>
        <w:tab/>
      </w:r>
      <w:r w:rsidR="00D342DA" w:rsidRPr="005D74F7">
        <w:rPr>
          <w:rFonts w:ascii="Times New Roman" w:hAnsi="Times New Roman" w:cs="Times New Roman"/>
          <w:sz w:val="27"/>
          <w:szCs w:val="27"/>
        </w:rPr>
        <w:tab/>
      </w:r>
    </w:p>
    <w:p w14:paraId="23597F9B" w14:textId="3FE0C83D" w:rsidR="00F848EC" w:rsidRPr="005D74F7" w:rsidRDefault="00F848EC" w:rsidP="00197449">
      <w:pPr>
        <w:spacing w:before="240" w:after="0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D74F7">
        <w:rPr>
          <w:rFonts w:ascii="Times New Roman" w:hAnsi="Times New Roman" w:cs="Times New Roman"/>
          <w:sz w:val="27"/>
          <w:szCs w:val="27"/>
        </w:rPr>
        <w:lastRenderedPageBreak/>
        <w:t>Период на изпълнение на проектирането</w:t>
      </w:r>
      <w:r w:rsidRPr="005D74F7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197449" w:rsidRPr="005D74F7">
        <w:rPr>
          <w:rFonts w:ascii="Times New Roman" w:hAnsi="Times New Roman" w:cs="Times New Roman"/>
          <w:sz w:val="27"/>
          <w:szCs w:val="27"/>
        </w:rPr>
        <w:t>за горепосочените обекти</w:t>
      </w:r>
      <w:r w:rsidR="00197449" w:rsidRPr="005D74F7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5D74F7">
        <w:rPr>
          <w:rFonts w:ascii="Times New Roman" w:hAnsi="Times New Roman" w:cs="Times New Roman"/>
          <w:b/>
          <w:sz w:val="27"/>
          <w:szCs w:val="27"/>
        </w:rPr>
        <w:t xml:space="preserve">- </w:t>
      </w:r>
      <w:r w:rsidRPr="005D74F7">
        <w:rPr>
          <w:rFonts w:ascii="Times New Roman" w:hAnsi="Times New Roman" w:cs="Times New Roman"/>
          <w:sz w:val="27"/>
          <w:szCs w:val="27"/>
        </w:rPr>
        <w:t>2025 г.</w:t>
      </w:r>
    </w:p>
    <w:p w14:paraId="32256E44" w14:textId="7F7A9C08" w:rsidR="00477A93" w:rsidRPr="005D74F7" w:rsidRDefault="00F848EC" w:rsidP="00197449">
      <w:pPr>
        <w:spacing w:before="240"/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D74F7">
        <w:rPr>
          <w:rFonts w:ascii="Times New Roman" w:hAnsi="Times New Roman" w:cs="Times New Roman"/>
          <w:sz w:val="27"/>
          <w:szCs w:val="27"/>
        </w:rPr>
        <w:t>Разходването на средствата е както следва: за 2025 г. – 2</w:t>
      </w:r>
      <w:r w:rsidR="00A85BAD" w:rsidRPr="005D74F7">
        <w:rPr>
          <w:rFonts w:ascii="Times New Roman" w:hAnsi="Times New Roman" w:cs="Times New Roman"/>
          <w:sz w:val="27"/>
          <w:szCs w:val="27"/>
        </w:rPr>
        <w:t>6</w:t>
      </w:r>
      <w:r w:rsidRPr="005D74F7">
        <w:rPr>
          <w:rFonts w:ascii="Times New Roman" w:hAnsi="Times New Roman" w:cs="Times New Roman"/>
          <w:sz w:val="27"/>
          <w:szCs w:val="27"/>
        </w:rPr>
        <w:t>2 500 лв.</w:t>
      </w:r>
      <w:r w:rsidR="00F5332C" w:rsidRPr="005D74F7">
        <w:rPr>
          <w:rFonts w:ascii="Times New Roman" w:hAnsi="Times New Roman" w:cs="Times New Roman"/>
          <w:sz w:val="27"/>
          <w:szCs w:val="27"/>
        </w:rPr>
        <w:tab/>
      </w:r>
    </w:p>
    <w:p w14:paraId="63308F9D" w14:textId="75E3FE3D" w:rsidR="00E637AC" w:rsidRPr="005D74F7" w:rsidRDefault="00477A93" w:rsidP="00477A93">
      <w:pPr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D74F7">
        <w:rPr>
          <w:rFonts w:ascii="Times New Roman" w:hAnsi="Times New Roman" w:cs="Times New Roman"/>
          <w:b/>
          <w:sz w:val="27"/>
          <w:szCs w:val="27"/>
        </w:rPr>
        <w:t xml:space="preserve">19. </w:t>
      </w:r>
      <w:r w:rsidRPr="005D74F7">
        <w:rPr>
          <w:rFonts w:ascii="Times New Roman" w:hAnsi="Times New Roman" w:cs="Times New Roman"/>
          <w:b/>
          <w:sz w:val="27"/>
          <w:szCs w:val="27"/>
          <w:u w:val="single"/>
        </w:rPr>
        <w:t>Изготвяне на инвестиционни проекти и изпълнение на СМР:</w:t>
      </w:r>
      <w:r w:rsidRPr="005D74F7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E637AC" w:rsidRPr="005D74F7">
        <w:rPr>
          <w:rFonts w:ascii="Times New Roman" w:hAnsi="Times New Roman" w:cs="Times New Roman"/>
          <w:sz w:val="27"/>
          <w:szCs w:val="27"/>
        </w:rPr>
        <w:t>за посочените сгради, ползвани от органи на съдебната власт, има изготвени технически паспорти и енергийни обследвания. Изготвянето на необходимите проекти и основни ремонти ще обезпечи и приведе сградите в съответствие със съществените изисквания, съгласно чл. 169 от ЗУТ, като за това са  посочени задължителни и необходими мерки от съставените паспорти и енергоспестяващи мерки за сградата, посочени в енергийното обследване.</w:t>
      </w:r>
      <w:r w:rsidR="00E637AC" w:rsidRPr="005D74F7">
        <w:rPr>
          <w:rFonts w:ascii="Times New Roman" w:hAnsi="Times New Roman" w:cs="Times New Roman"/>
          <w:sz w:val="27"/>
          <w:szCs w:val="27"/>
        </w:rPr>
        <w:tab/>
      </w:r>
    </w:p>
    <w:p w14:paraId="6103FB25" w14:textId="3B6AAD52" w:rsidR="00477A93" w:rsidRPr="005D74F7" w:rsidRDefault="00477A93" w:rsidP="00477A93">
      <w:pPr>
        <w:ind w:firstLine="708"/>
        <w:contextualSpacing/>
        <w:jc w:val="both"/>
        <w:rPr>
          <w:rFonts w:ascii="Times New Roman" w:hAnsi="Times New Roman" w:cs="Times New Roman"/>
          <w:b/>
          <w:sz w:val="27"/>
          <w:szCs w:val="27"/>
        </w:rPr>
      </w:pPr>
      <w:r w:rsidRPr="005D74F7">
        <w:rPr>
          <w:rFonts w:ascii="Times New Roman" w:hAnsi="Times New Roman" w:cs="Times New Roman"/>
          <w:sz w:val="27"/>
          <w:szCs w:val="27"/>
        </w:rPr>
        <w:t xml:space="preserve">Обекти, включени в работни листове с № 19, № 20, № 23, № </w:t>
      </w:r>
      <w:r w:rsidR="00E3113C" w:rsidRPr="005D74F7">
        <w:rPr>
          <w:rFonts w:ascii="Times New Roman" w:hAnsi="Times New Roman" w:cs="Times New Roman"/>
          <w:sz w:val="27"/>
          <w:szCs w:val="27"/>
        </w:rPr>
        <w:t>24, № 26, № 27, № 29</w:t>
      </w:r>
      <w:r w:rsidR="00E637AC" w:rsidRPr="005D74F7">
        <w:rPr>
          <w:rFonts w:ascii="Times New Roman" w:hAnsi="Times New Roman" w:cs="Times New Roman"/>
          <w:sz w:val="27"/>
          <w:szCs w:val="27"/>
        </w:rPr>
        <w:t xml:space="preserve">, № 32 </w:t>
      </w:r>
      <w:r w:rsidRPr="005D74F7">
        <w:rPr>
          <w:rFonts w:ascii="Times New Roman" w:hAnsi="Times New Roman" w:cs="Times New Roman"/>
          <w:sz w:val="27"/>
          <w:szCs w:val="27"/>
        </w:rPr>
        <w:t>и № 41, а именно:</w:t>
      </w:r>
    </w:p>
    <w:p w14:paraId="3DD4E649" w14:textId="0BBBB2BC" w:rsidR="00477A93" w:rsidRPr="005D74F7" w:rsidRDefault="00477A93" w:rsidP="00477A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D74F7">
        <w:rPr>
          <w:rFonts w:ascii="Times New Roman" w:hAnsi="Times New Roman" w:cs="Times New Roman"/>
          <w:b/>
          <w:sz w:val="27"/>
          <w:szCs w:val="27"/>
        </w:rPr>
        <w:t xml:space="preserve">19.1 </w:t>
      </w:r>
      <w:r w:rsidRPr="005D74F7">
        <w:rPr>
          <w:rFonts w:ascii="Times New Roman" w:hAnsi="Times New Roman" w:cs="Times New Roman"/>
          <w:b/>
          <w:sz w:val="27"/>
          <w:szCs w:val="27"/>
          <w:u w:val="single"/>
        </w:rPr>
        <w:t>Обект</w:t>
      </w:r>
      <w:r w:rsidRPr="005D74F7">
        <w:rPr>
          <w:rFonts w:ascii="Times New Roman" w:hAnsi="Times New Roman" w:cs="Times New Roman"/>
          <w:b/>
          <w:sz w:val="27"/>
          <w:szCs w:val="27"/>
        </w:rPr>
        <w:t xml:space="preserve">: </w:t>
      </w:r>
      <w:r w:rsidRPr="005D74F7">
        <w:rPr>
          <w:rFonts w:ascii="Times New Roman" w:hAnsi="Times New Roman" w:cs="Times New Roman"/>
          <w:i/>
          <w:sz w:val="27"/>
          <w:szCs w:val="27"/>
        </w:rPr>
        <w:t>„Проектиране и основен ремонт на почивна база Юндола“ и акцесорни договори</w:t>
      </w:r>
      <w:r w:rsidRPr="005D74F7">
        <w:rPr>
          <w:rFonts w:ascii="Times New Roman" w:hAnsi="Times New Roman" w:cs="Times New Roman"/>
          <w:sz w:val="27"/>
          <w:szCs w:val="27"/>
        </w:rPr>
        <w:t>;</w:t>
      </w:r>
    </w:p>
    <w:p w14:paraId="6018D5CA" w14:textId="7017CCEE" w:rsidR="00E637AC" w:rsidRPr="005D74F7" w:rsidRDefault="005B0A53" w:rsidP="00FB5C64">
      <w:pPr>
        <w:spacing w:after="0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D74F7">
        <w:rPr>
          <w:rFonts w:ascii="Times New Roman" w:hAnsi="Times New Roman" w:cs="Times New Roman"/>
          <w:sz w:val="27"/>
          <w:szCs w:val="27"/>
        </w:rPr>
        <w:t xml:space="preserve">Имотът е предоставен за управление на ВСС със заповед на Областен управител на област Пазарджик през 2020 г. </w:t>
      </w:r>
      <w:r w:rsidR="00E637AC" w:rsidRPr="005D74F7">
        <w:rPr>
          <w:rFonts w:ascii="Times New Roman" w:hAnsi="Times New Roman" w:cs="Times New Roman"/>
          <w:sz w:val="27"/>
          <w:szCs w:val="27"/>
        </w:rPr>
        <w:t>За привеждане на обекта в експлоатационна годност следва да бъде извършен основен ремонт</w:t>
      </w:r>
      <w:r w:rsidR="006F54FA" w:rsidRPr="005D74F7">
        <w:rPr>
          <w:rFonts w:ascii="Times New Roman" w:hAnsi="Times New Roman" w:cs="Times New Roman"/>
          <w:sz w:val="27"/>
          <w:szCs w:val="27"/>
        </w:rPr>
        <w:t>, предвид, че състоянието му се влошава, поради нефункционирането му по предназначение</w:t>
      </w:r>
      <w:r w:rsidR="00E637AC" w:rsidRPr="005D74F7">
        <w:rPr>
          <w:rFonts w:ascii="Times New Roman" w:hAnsi="Times New Roman" w:cs="Times New Roman"/>
          <w:sz w:val="27"/>
          <w:szCs w:val="27"/>
        </w:rPr>
        <w:t xml:space="preserve">. </w:t>
      </w:r>
    </w:p>
    <w:p w14:paraId="0A7884D2" w14:textId="77777777" w:rsidR="00E637AC" w:rsidRPr="005D74F7" w:rsidRDefault="00477A93" w:rsidP="00477A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D74F7">
        <w:rPr>
          <w:rFonts w:ascii="Times New Roman" w:hAnsi="Times New Roman" w:cs="Times New Roman"/>
          <w:b/>
          <w:sz w:val="27"/>
          <w:szCs w:val="27"/>
        </w:rPr>
        <w:t xml:space="preserve">19.2 </w:t>
      </w:r>
      <w:r w:rsidRPr="005D74F7">
        <w:rPr>
          <w:rFonts w:ascii="Times New Roman" w:hAnsi="Times New Roman" w:cs="Times New Roman"/>
          <w:b/>
          <w:sz w:val="27"/>
          <w:szCs w:val="27"/>
          <w:u w:val="single"/>
        </w:rPr>
        <w:t>Обект</w:t>
      </w:r>
      <w:r w:rsidRPr="005D74F7">
        <w:rPr>
          <w:rFonts w:ascii="Times New Roman" w:hAnsi="Times New Roman" w:cs="Times New Roman"/>
          <w:b/>
          <w:sz w:val="27"/>
          <w:szCs w:val="27"/>
        </w:rPr>
        <w:t xml:space="preserve">: </w:t>
      </w:r>
      <w:r w:rsidRPr="005D74F7">
        <w:rPr>
          <w:rFonts w:ascii="Times New Roman" w:hAnsi="Times New Roman" w:cs="Times New Roman"/>
          <w:i/>
          <w:sz w:val="27"/>
          <w:szCs w:val="27"/>
        </w:rPr>
        <w:t>„Проектиране и основен ремонт на сграда на Районен съд гр. Тутракан“ и акцесорни договори</w:t>
      </w:r>
      <w:r w:rsidRPr="005D74F7">
        <w:rPr>
          <w:rFonts w:ascii="Times New Roman" w:hAnsi="Times New Roman" w:cs="Times New Roman"/>
          <w:sz w:val="27"/>
          <w:szCs w:val="27"/>
        </w:rPr>
        <w:t>;</w:t>
      </w:r>
    </w:p>
    <w:p w14:paraId="46BD11F7" w14:textId="5C1DC3AA" w:rsidR="00477A93" w:rsidRPr="005D74F7" w:rsidRDefault="00E637AC" w:rsidP="006F54FA">
      <w:pPr>
        <w:spacing w:after="0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D74F7">
        <w:rPr>
          <w:rFonts w:ascii="Times New Roman" w:hAnsi="Times New Roman" w:cs="Times New Roman"/>
          <w:sz w:val="27"/>
          <w:szCs w:val="27"/>
        </w:rPr>
        <w:t>За сградата има изготвен технически паспорт и енергийно обследван</w:t>
      </w:r>
      <w:r w:rsidR="006F54FA" w:rsidRPr="005D74F7">
        <w:rPr>
          <w:rFonts w:ascii="Times New Roman" w:hAnsi="Times New Roman" w:cs="Times New Roman"/>
          <w:sz w:val="27"/>
          <w:szCs w:val="27"/>
        </w:rPr>
        <w:t>е</w:t>
      </w:r>
      <w:r w:rsidRPr="005D74F7">
        <w:rPr>
          <w:rFonts w:ascii="Times New Roman" w:hAnsi="Times New Roman" w:cs="Times New Roman"/>
          <w:sz w:val="27"/>
          <w:szCs w:val="27"/>
        </w:rPr>
        <w:t xml:space="preserve"> от 2022 г. Обектът е част от поетапно реализиране на задължителните мерки от техническия паспорт и енергийното обследване за сградата включително и геозащитни противосвалчищниа мерки за имота, съгласно геофизично обследване, извършено от Геологическия институт на БАН- клон Русе  през 2023 г . Има подготвено техническо задание за обществена поръчка за избор на изпълнител.</w:t>
      </w:r>
      <w:r w:rsidR="00477A93" w:rsidRPr="005D74F7">
        <w:rPr>
          <w:rFonts w:ascii="Times New Roman" w:hAnsi="Times New Roman" w:cs="Times New Roman"/>
          <w:sz w:val="27"/>
          <w:szCs w:val="27"/>
        </w:rPr>
        <w:tab/>
      </w:r>
      <w:r w:rsidR="00477A93" w:rsidRPr="005D74F7">
        <w:rPr>
          <w:rFonts w:ascii="Times New Roman" w:hAnsi="Times New Roman" w:cs="Times New Roman"/>
          <w:sz w:val="27"/>
          <w:szCs w:val="27"/>
        </w:rPr>
        <w:tab/>
      </w:r>
    </w:p>
    <w:p w14:paraId="254C434D" w14:textId="7AF24B4A" w:rsidR="00BB30AF" w:rsidRPr="005D74F7" w:rsidRDefault="00477A93" w:rsidP="00477A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D74F7">
        <w:rPr>
          <w:rFonts w:ascii="Times New Roman" w:hAnsi="Times New Roman" w:cs="Times New Roman"/>
          <w:b/>
          <w:sz w:val="27"/>
          <w:szCs w:val="27"/>
        </w:rPr>
        <w:t xml:space="preserve">19.3 </w:t>
      </w:r>
      <w:r w:rsidRPr="005D74F7">
        <w:rPr>
          <w:rFonts w:ascii="Times New Roman" w:hAnsi="Times New Roman" w:cs="Times New Roman"/>
          <w:b/>
          <w:sz w:val="27"/>
          <w:szCs w:val="27"/>
          <w:u w:val="single"/>
        </w:rPr>
        <w:t>Обект</w:t>
      </w:r>
      <w:r w:rsidRPr="005D74F7">
        <w:rPr>
          <w:rFonts w:ascii="Times New Roman" w:hAnsi="Times New Roman" w:cs="Times New Roman"/>
          <w:b/>
          <w:sz w:val="27"/>
          <w:szCs w:val="27"/>
        </w:rPr>
        <w:t xml:space="preserve">: </w:t>
      </w:r>
      <w:r w:rsidRPr="005D74F7">
        <w:rPr>
          <w:rFonts w:ascii="Times New Roman" w:hAnsi="Times New Roman" w:cs="Times New Roman"/>
          <w:i/>
          <w:sz w:val="27"/>
          <w:szCs w:val="27"/>
        </w:rPr>
        <w:t>„</w:t>
      </w:r>
      <w:r w:rsidR="00BB30AF" w:rsidRPr="005D74F7">
        <w:rPr>
          <w:rFonts w:ascii="Times New Roman" w:hAnsi="Times New Roman" w:cs="Times New Roman"/>
          <w:i/>
          <w:sz w:val="27"/>
          <w:szCs w:val="27"/>
        </w:rPr>
        <w:t>Проектиране и СМР по преустройство и основен ремонт на административна сграда за нуждите на органите на съдебната власт в гр. Разлог“</w:t>
      </w:r>
      <w:r w:rsidR="00A22605" w:rsidRPr="005D74F7">
        <w:rPr>
          <w:rFonts w:ascii="Times New Roman" w:hAnsi="Times New Roman" w:cs="Times New Roman"/>
          <w:i/>
          <w:sz w:val="27"/>
          <w:szCs w:val="27"/>
        </w:rPr>
        <w:t xml:space="preserve"> </w:t>
      </w:r>
      <w:r w:rsidRPr="005D74F7">
        <w:rPr>
          <w:rFonts w:ascii="Times New Roman" w:hAnsi="Times New Roman" w:cs="Times New Roman"/>
          <w:i/>
          <w:sz w:val="27"/>
          <w:szCs w:val="27"/>
        </w:rPr>
        <w:t>и акцесорни договори</w:t>
      </w:r>
      <w:r w:rsidRPr="005D74F7">
        <w:rPr>
          <w:rFonts w:ascii="Times New Roman" w:hAnsi="Times New Roman" w:cs="Times New Roman"/>
          <w:sz w:val="27"/>
          <w:szCs w:val="27"/>
        </w:rPr>
        <w:t>;</w:t>
      </w:r>
    </w:p>
    <w:p w14:paraId="6183BA75" w14:textId="066ECEDB" w:rsidR="00E637AC" w:rsidRPr="005D74F7" w:rsidRDefault="00E637AC" w:rsidP="006F54FA">
      <w:pPr>
        <w:spacing w:after="0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D74F7">
        <w:rPr>
          <w:rFonts w:ascii="Times New Roman" w:hAnsi="Times New Roman" w:cs="Times New Roman"/>
          <w:sz w:val="27"/>
          <w:szCs w:val="27"/>
        </w:rPr>
        <w:t>За сградата има изготвен технически паспорт и енергийно обследван</w:t>
      </w:r>
      <w:r w:rsidR="006F54FA" w:rsidRPr="005D74F7">
        <w:rPr>
          <w:rFonts w:ascii="Times New Roman" w:hAnsi="Times New Roman" w:cs="Times New Roman"/>
          <w:sz w:val="27"/>
          <w:szCs w:val="27"/>
        </w:rPr>
        <w:t>е</w:t>
      </w:r>
      <w:r w:rsidRPr="005D74F7">
        <w:rPr>
          <w:rFonts w:ascii="Times New Roman" w:hAnsi="Times New Roman" w:cs="Times New Roman"/>
          <w:sz w:val="27"/>
          <w:szCs w:val="27"/>
        </w:rPr>
        <w:t xml:space="preserve"> от 2022 г. Обектът е част от поетапно реализиране на задължителните мерки от техническия паспорт и енергийното обследване за сградата.</w:t>
      </w:r>
    </w:p>
    <w:p w14:paraId="2B934D92" w14:textId="5AA00DBD" w:rsidR="00477A93" w:rsidRPr="005D74F7" w:rsidRDefault="00477A93" w:rsidP="00477A9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7"/>
          <w:szCs w:val="27"/>
        </w:rPr>
      </w:pPr>
      <w:r w:rsidRPr="005D74F7">
        <w:rPr>
          <w:rFonts w:ascii="Times New Roman" w:hAnsi="Times New Roman" w:cs="Times New Roman"/>
          <w:b/>
          <w:sz w:val="27"/>
          <w:szCs w:val="27"/>
        </w:rPr>
        <w:t xml:space="preserve">19.4 </w:t>
      </w:r>
      <w:r w:rsidRPr="005D74F7">
        <w:rPr>
          <w:rFonts w:ascii="Times New Roman" w:hAnsi="Times New Roman" w:cs="Times New Roman"/>
          <w:b/>
          <w:sz w:val="27"/>
          <w:szCs w:val="27"/>
          <w:u w:val="single"/>
        </w:rPr>
        <w:t>Обект</w:t>
      </w:r>
      <w:r w:rsidRPr="005D74F7">
        <w:rPr>
          <w:rFonts w:ascii="Times New Roman" w:hAnsi="Times New Roman" w:cs="Times New Roman"/>
          <w:b/>
          <w:sz w:val="27"/>
          <w:szCs w:val="27"/>
        </w:rPr>
        <w:t xml:space="preserve">: </w:t>
      </w:r>
      <w:r w:rsidRPr="005D74F7">
        <w:rPr>
          <w:rFonts w:ascii="Times New Roman" w:hAnsi="Times New Roman" w:cs="Times New Roman"/>
          <w:sz w:val="27"/>
          <w:szCs w:val="27"/>
        </w:rPr>
        <w:t>„</w:t>
      </w:r>
      <w:r w:rsidR="00BB30AF" w:rsidRPr="005D74F7">
        <w:rPr>
          <w:rFonts w:ascii="Times New Roman" w:hAnsi="Times New Roman" w:cs="Times New Roman"/>
          <w:i/>
          <w:sz w:val="27"/>
          <w:szCs w:val="27"/>
        </w:rPr>
        <w:t>Проектиране и основен ремонт в УЦ "Чайка" на ВКС в гр. Варна</w:t>
      </w:r>
      <w:r w:rsidRPr="005D74F7">
        <w:rPr>
          <w:rFonts w:ascii="Times New Roman" w:hAnsi="Times New Roman" w:cs="Times New Roman"/>
          <w:i/>
          <w:sz w:val="27"/>
          <w:szCs w:val="27"/>
        </w:rPr>
        <w:t>“ и акцесорни договори</w:t>
      </w:r>
      <w:r w:rsidRPr="005D74F7">
        <w:rPr>
          <w:rFonts w:ascii="Times New Roman" w:hAnsi="Times New Roman" w:cs="Times New Roman"/>
          <w:sz w:val="27"/>
          <w:szCs w:val="27"/>
        </w:rPr>
        <w:t>;</w:t>
      </w:r>
      <w:r w:rsidRPr="005D74F7">
        <w:rPr>
          <w:rFonts w:ascii="Times New Roman" w:hAnsi="Times New Roman" w:cs="Times New Roman"/>
          <w:b/>
          <w:sz w:val="27"/>
          <w:szCs w:val="27"/>
        </w:rPr>
        <w:tab/>
      </w:r>
    </w:p>
    <w:p w14:paraId="4418B316" w14:textId="75FFFBC1" w:rsidR="00E637AC" w:rsidRPr="005D74F7" w:rsidRDefault="005D6916" w:rsidP="006F54FA">
      <w:pPr>
        <w:spacing w:after="0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D74F7">
        <w:rPr>
          <w:rFonts w:ascii="Times New Roman" w:hAnsi="Times New Roman" w:cs="Times New Roman"/>
          <w:sz w:val="27"/>
          <w:szCs w:val="27"/>
        </w:rPr>
        <w:t>Обектът е свързан с изпълнение на мерки за конструктивно укрепване на сградата на У</w:t>
      </w:r>
      <w:r w:rsidR="006F54FA" w:rsidRPr="005D74F7">
        <w:rPr>
          <w:rFonts w:ascii="Times New Roman" w:hAnsi="Times New Roman" w:cs="Times New Roman"/>
          <w:sz w:val="27"/>
          <w:szCs w:val="27"/>
        </w:rPr>
        <w:t>Ц</w:t>
      </w:r>
      <w:r w:rsidRPr="005D74F7">
        <w:rPr>
          <w:rFonts w:ascii="Times New Roman" w:hAnsi="Times New Roman" w:cs="Times New Roman"/>
          <w:sz w:val="27"/>
          <w:szCs w:val="27"/>
        </w:rPr>
        <w:t xml:space="preserve"> „Чайка“ и въвеждане на обекта в експлоатация в началото на 2026 г.</w:t>
      </w:r>
    </w:p>
    <w:p w14:paraId="5C736DE1" w14:textId="77777777" w:rsidR="005D6916" w:rsidRPr="005D74F7" w:rsidRDefault="00477A93" w:rsidP="00477A93">
      <w:pPr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D74F7">
        <w:rPr>
          <w:rFonts w:ascii="Times New Roman" w:hAnsi="Times New Roman" w:cs="Times New Roman"/>
          <w:b/>
          <w:sz w:val="27"/>
          <w:szCs w:val="27"/>
        </w:rPr>
        <w:t xml:space="preserve">19.5 </w:t>
      </w:r>
      <w:r w:rsidRPr="005D74F7">
        <w:rPr>
          <w:rFonts w:ascii="Times New Roman" w:hAnsi="Times New Roman" w:cs="Times New Roman"/>
          <w:b/>
          <w:sz w:val="27"/>
          <w:szCs w:val="27"/>
          <w:u w:val="single"/>
        </w:rPr>
        <w:t>Обект</w:t>
      </w:r>
      <w:r w:rsidRPr="005D74F7">
        <w:rPr>
          <w:rFonts w:ascii="Times New Roman" w:hAnsi="Times New Roman" w:cs="Times New Roman"/>
          <w:b/>
          <w:sz w:val="27"/>
          <w:szCs w:val="27"/>
        </w:rPr>
        <w:t xml:space="preserve">: </w:t>
      </w:r>
      <w:r w:rsidRPr="005D74F7">
        <w:rPr>
          <w:rFonts w:ascii="Times New Roman" w:hAnsi="Times New Roman" w:cs="Times New Roman"/>
          <w:sz w:val="27"/>
          <w:szCs w:val="27"/>
        </w:rPr>
        <w:t>„</w:t>
      </w:r>
      <w:r w:rsidR="00BB30AF" w:rsidRPr="005D74F7">
        <w:rPr>
          <w:rFonts w:ascii="Times New Roman" w:hAnsi="Times New Roman" w:cs="Times New Roman"/>
          <w:i/>
          <w:sz w:val="27"/>
          <w:szCs w:val="27"/>
        </w:rPr>
        <w:t>Проектиране и СМР по подмяна на дограма и проектиране на конферентна зала и осигуряване на минималния брой паркоместа за почивна база Лозенец ВАС</w:t>
      </w:r>
      <w:r w:rsidRPr="005D74F7">
        <w:rPr>
          <w:rFonts w:ascii="Times New Roman" w:hAnsi="Times New Roman" w:cs="Times New Roman"/>
          <w:i/>
          <w:sz w:val="27"/>
          <w:szCs w:val="27"/>
        </w:rPr>
        <w:t>“ и акцесорни договор</w:t>
      </w:r>
      <w:r w:rsidR="00A22605" w:rsidRPr="005D74F7">
        <w:rPr>
          <w:rFonts w:ascii="Times New Roman" w:hAnsi="Times New Roman" w:cs="Times New Roman"/>
          <w:i/>
          <w:sz w:val="27"/>
          <w:szCs w:val="27"/>
        </w:rPr>
        <w:t>и</w:t>
      </w:r>
      <w:r w:rsidRPr="005D74F7">
        <w:rPr>
          <w:rFonts w:ascii="Times New Roman" w:hAnsi="Times New Roman" w:cs="Times New Roman"/>
          <w:i/>
          <w:sz w:val="27"/>
          <w:szCs w:val="27"/>
        </w:rPr>
        <w:t>;</w:t>
      </w:r>
    </w:p>
    <w:p w14:paraId="4D13A5B7" w14:textId="38220DEE" w:rsidR="00477A93" w:rsidRPr="005D74F7" w:rsidRDefault="005D6916" w:rsidP="00477A93">
      <w:pPr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D74F7">
        <w:rPr>
          <w:rFonts w:ascii="Times New Roman" w:hAnsi="Times New Roman" w:cs="Times New Roman"/>
          <w:sz w:val="27"/>
          <w:szCs w:val="27"/>
        </w:rPr>
        <w:t>Във връзка с реализиране на инвестиционните намерения, заявени от председателя на ВАС, за осигуряване на необходимия минимален брой паркоместа в имота и преустройството на съществуващата сграда, с цел осигуряване на учебна зала</w:t>
      </w:r>
      <w:r w:rsidR="00CA3908" w:rsidRPr="005D74F7">
        <w:rPr>
          <w:rFonts w:ascii="Times New Roman" w:hAnsi="Times New Roman" w:cs="Times New Roman"/>
          <w:sz w:val="27"/>
          <w:szCs w:val="27"/>
        </w:rPr>
        <w:t>,</w:t>
      </w:r>
      <w:r w:rsidRPr="005D74F7">
        <w:rPr>
          <w:rFonts w:ascii="Times New Roman" w:hAnsi="Times New Roman" w:cs="Times New Roman"/>
          <w:sz w:val="27"/>
          <w:szCs w:val="27"/>
        </w:rPr>
        <w:t xml:space="preserve"> е стартирана градоустройствена процедура за промяна на досегашните параметри на </w:t>
      </w:r>
      <w:r w:rsidR="00CA3908" w:rsidRPr="005D74F7">
        <w:rPr>
          <w:rFonts w:ascii="Times New Roman" w:hAnsi="Times New Roman" w:cs="Times New Roman"/>
          <w:sz w:val="27"/>
          <w:szCs w:val="27"/>
        </w:rPr>
        <w:t>имотите, в управление на ВСС</w:t>
      </w:r>
      <w:r w:rsidRPr="005D74F7">
        <w:rPr>
          <w:rFonts w:ascii="Times New Roman" w:hAnsi="Times New Roman" w:cs="Times New Roman"/>
          <w:sz w:val="27"/>
          <w:szCs w:val="27"/>
        </w:rPr>
        <w:t xml:space="preserve">. Същите следва да се обединят и към тях да се придаде </w:t>
      </w:r>
      <w:r w:rsidRPr="005D74F7">
        <w:rPr>
          <w:rFonts w:ascii="Times New Roman" w:hAnsi="Times New Roman" w:cs="Times New Roman"/>
          <w:sz w:val="27"/>
          <w:szCs w:val="27"/>
        </w:rPr>
        <w:lastRenderedPageBreak/>
        <w:t>част от ПИ с идентификатор 44094.501.554 по КК на с. Лозенец, който е публична общинска собственост. След приключване на процедурата ще стартира процедурата за обявяване на обществена поръчка.</w:t>
      </w:r>
      <w:r w:rsidR="00477A93" w:rsidRPr="005D74F7">
        <w:rPr>
          <w:rFonts w:ascii="Times New Roman" w:hAnsi="Times New Roman" w:cs="Times New Roman"/>
          <w:sz w:val="27"/>
          <w:szCs w:val="27"/>
        </w:rPr>
        <w:tab/>
      </w:r>
      <w:r w:rsidR="00477A93" w:rsidRPr="005D74F7">
        <w:rPr>
          <w:rFonts w:ascii="Times New Roman" w:hAnsi="Times New Roman" w:cs="Times New Roman"/>
          <w:sz w:val="27"/>
          <w:szCs w:val="27"/>
        </w:rPr>
        <w:tab/>
      </w:r>
      <w:r w:rsidR="00477A93" w:rsidRPr="005D74F7">
        <w:rPr>
          <w:rFonts w:ascii="Times New Roman" w:hAnsi="Times New Roman" w:cs="Times New Roman"/>
          <w:sz w:val="27"/>
          <w:szCs w:val="27"/>
        </w:rPr>
        <w:tab/>
      </w:r>
      <w:r w:rsidR="00477A93" w:rsidRPr="005D74F7">
        <w:rPr>
          <w:rFonts w:ascii="Times New Roman" w:hAnsi="Times New Roman" w:cs="Times New Roman"/>
          <w:sz w:val="27"/>
          <w:szCs w:val="27"/>
        </w:rPr>
        <w:tab/>
      </w:r>
      <w:r w:rsidR="00477A93" w:rsidRPr="005D74F7">
        <w:rPr>
          <w:rFonts w:ascii="Times New Roman" w:hAnsi="Times New Roman" w:cs="Times New Roman"/>
          <w:sz w:val="27"/>
          <w:szCs w:val="27"/>
        </w:rPr>
        <w:tab/>
      </w:r>
      <w:r w:rsidR="00477A93" w:rsidRPr="005D74F7">
        <w:rPr>
          <w:rFonts w:ascii="Times New Roman" w:hAnsi="Times New Roman" w:cs="Times New Roman"/>
          <w:sz w:val="27"/>
          <w:szCs w:val="27"/>
        </w:rPr>
        <w:tab/>
      </w:r>
      <w:r w:rsidR="00477A93" w:rsidRPr="005D74F7">
        <w:rPr>
          <w:rFonts w:ascii="Times New Roman" w:hAnsi="Times New Roman" w:cs="Times New Roman"/>
          <w:sz w:val="27"/>
          <w:szCs w:val="27"/>
        </w:rPr>
        <w:tab/>
      </w:r>
      <w:r w:rsidR="00477A93" w:rsidRPr="005D74F7">
        <w:rPr>
          <w:rFonts w:ascii="Times New Roman" w:hAnsi="Times New Roman" w:cs="Times New Roman"/>
          <w:sz w:val="27"/>
          <w:szCs w:val="27"/>
        </w:rPr>
        <w:tab/>
      </w:r>
    </w:p>
    <w:p w14:paraId="09370172" w14:textId="18E609C1" w:rsidR="00B75172" w:rsidRPr="005D74F7" w:rsidRDefault="00477A93" w:rsidP="00477A93">
      <w:pPr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D74F7">
        <w:rPr>
          <w:rFonts w:ascii="Times New Roman" w:hAnsi="Times New Roman" w:cs="Times New Roman"/>
          <w:b/>
          <w:sz w:val="27"/>
          <w:szCs w:val="27"/>
        </w:rPr>
        <w:t xml:space="preserve">19.6 </w:t>
      </w:r>
      <w:r w:rsidRPr="005D74F7">
        <w:rPr>
          <w:rFonts w:ascii="Times New Roman" w:hAnsi="Times New Roman" w:cs="Times New Roman"/>
          <w:b/>
          <w:sz w:val="27"/>
          <w:szCs w:val="27"/>
          <w:u w:val="single"/>
        </w:rPr>
        <w:t>Обект</w:t>
      </w:r>
      <w:r w:rsidRPr="005D74F7">
        <w:rPr>
          <w:rFonts w:ascii="Times New Roman" w:hAnsi="Times New Roman" w:cs="Times New Roman"/>
          <w:b/>
          <w:sz w:val="27"/>
          <w:szCs w:val="27"/>
        </w:rPr>
        <w:t xml:space="preserve">: </w:t>
      </w:r>
      <w:r w:rsidR="00B75172" w:rsidRPr="005D74F7">
        <w:rPr>
          <w:rFonts w:ascii="Times New Roman" w:hAnsi="Times New Roman" w:cs="Times New Roman"/>
          <w:i/>
          <w:sz w:val="27"/>
          <w:szCs w:val="27"/>
        </w:rPr>
        <w:t xml:space="preserve">„Изготвяне на инвестиционен </w:t>
      </w:r>
      <w:r w:rsidR="00A22605" w:rsidRPr="005D74F7">
        <w:rPr>
          <w:rFonts w:ascii="Times New Roman" w:hAnsi="Times New Roman" w:cs="Times New Roman"/>
          <w:i/>
          <w:sz w:val="27"/>
          <w:szCs w:val="27"/>
        </w:rPr>
        <w:t>проект и СМР за обект: „</w:t>
      </w:r>
      <w:r w:rsidR="00B75172" w:rsidRPr="005D74F7">
        <w:rPr>
          <w:rFonts w:ascii="Times New Roman" w:hAnsi="Times New Roman" w:cs="Times New Roman"/>
          <w:i/>
          <w:sz w:val="27"/>
          <w:szCs w:val="27"/>
        </w:rPr>
        <w:t>Основен ремонт на покрива на Съдебна сграда – Тетевен“ и акцесорни договори</w:t>
      </w:r>
      <w:r w:rsidRPr="005D74F7">
        <w:rPr>
          <w:rFonts w:ascii="Times New Roman" w:hAnsi="Times New Roman" w:cs="Times New Roman"/>
          <w:sz w:val="27"/>
          <w:szCs w:val="27"/>
        </w:rPr>
        <w:t>;</w:t>
      </w:r>
    </w:p>
    <w:p w14:paraId="1E940852" w14:textId="14FC6ECF" w:rsidR="005D6916" w:rsidRPr="005D74F7" w:rsidRDefault="005D6916" w:rsidP="00477A93">
      <w:pPr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D74F7">
        <w:rPr>
          <w:rFonts w:ascii="Times New Roman" w:hAnsi="Times New Roman" w:cs="Times New Roman"/>
          <w:sz w:val="27"/>
          <w:szCs w:val="27"/>
        </w:rPr>
        <w:t>За сградата има изготвен техническ</w:t>
      </w:r>
      <w:r w:rsidR="00CA3908" w:rsidRPr="005D74F7">
        <w:rPr>
          <w:rFonts w:ascii="Times New Roman" w:hAnsi="Times New Roman" w:cs="Times New Roman"/>
          <w:sz w:val="27"/>
          <w:szCs w:val="27"/>
        </w:rPr>
        <w:t xml:space="preserve">и паспорт и енергийно обследване </w:t>
      </w:r>
      <w:r w:rsidRPr="005D74F7">
        <w:rPr>
          <w:rFonts w:ascii="Times New Roman" w:hAnsi="Times New Roman" w:cs="Times New Roman"/>
          <w:sz w:val="27"/>
          <w:szCs w:val="27"/>
        </w:rPr>
        <w:t>от 2022 г. Обектът е част от поетапно реализиране на задължителните мерки от техническия паспорт и енергийното обследване за сградата.</w:t>
      </w:r>
    </w:p>
    <w:p w14:paraId="05C948DB" w14:textId="70E83020" w:rsidR="00477A93" w:rsidRPr="005D74F7" w:rsidRDefault="00477A93" w:rsidP="00B75172">
      <w:pPr>
        <w:spacing w:after="0"/>
        <w:ind w:firstLine="709"/>
        <w:contextualSpacing/>
        <w:jc w:val="both"/>
        <w:rPr>
          <w:rFonts w:ascii="Times New Roman" w:hAnsi="Times New Roman" w:cs="Times New Roman"/>
          <w:b/>
          <w:sz w:val="27"/>
          <w:szCs w:val="27"/>
        </w:rPr>
      </w:pPr>
      <w:r w:rsidRPr="005D74F7">
        <w:rPr>
          <w:rFonts w:ascii="Times New Roman" w:hAnsi="Times New Roman" w:cs="Times New Roman"/>
          <w:b/>
          <w:sz w:val="27"/>
          <w:szCs w:val="27"/>
        </w:rPr>
        <w:t xml:space="preserve">19.7 </w:t>
      </w:r>
      <w:r w:rsidRPr="005D74F7">
        <w:rPr>
          <w:rFonts w:ascii="Times New Roman" w:hAnsi="Times New Roman" w:cs="Times New Roman"/>
          <w:b/>
          <w:sz w:val="27"/>
          <w:szCs w:val="27"/>
          <w:u w:val="single"/>
        </w:rPr>
        <w:t>Обект</w:t>
      </w:r>
      <w:r w:rsidRPr="005D74F7">
        <w:rPr>
          <w:rFonts w:ascii="Times New Roman" w:hAnsi="Times New Roman" w:cs="Times New Roman"/>
          <w:b/>
          <w:sz w:val="27"/>
          <w:szCs w:val="27"/>
        </w:rPr>
        <w:t xml:space="preserve">: </w:t>
      </w:r>
      <w:r w:rsidR="00B75172" w:rsidRPr="005D74F7">
        <w:rPr>
          <w:rFonts w:ascii="Times New Roman" w:hAnsi="Times New Roman" w:cs="Times New Roman"/>
          <w:i/>
          <w:sz w:val="27"/>
          <w:szCs w:val="27"/>
        </w:rPr>
        <w:t>„Проектиране и строителство н</w:t>
      </w:r>
      <w:r w:rsidR="00A22605" w:rsidRPr="005D74F7">
        <w:rPr>
          <w:rFonts w:ascii="Times New Roman" w:hAnsi="Times New Roman" w:cs="Times New Roman"/>
          <w:i/>
          <w:sz w:val="27"/>
          <w:szCs w:val="27"/>
        </w:rPr>
        <w:t>а съдебна сграда в имот на ул. „</w:t>
      </w:r>
      <w:r w:rsidR="00B75172" w:rsidRPr="005D74F7">
        <w:rPr>
          <w:rFonts w:ascii="Times New Roman" w:hAnsi="Times New Roman" w:cs="Times New Roman"/>
          <w:i/>
          <w:sz w:val="27"/>
          <w:szCs w:val="27"/>
        </w:rPr>
        <w:t>Патриарх Евтимий</w:t>
      </w:r>
      <w:r w:rsidR="00A22605" w:rsidRPr="005D74F7">
        <w:rPr>
          <w:rFonts w:ascii="Times New Roman" w:hAnsi="Times New Roman" w:cs="Times New Roman"/>
          <w:i/>
          <w:sz w:val="27"/>
          <w:szCs w:val="27"/>
        </w:rPr>
        <w:t>“</w:t>
      </w:r>
      <w:r w:rsidR="00B75172" w:rsidRPr="005D74F7">
        <w:rPr>
          <w:rFonts w:ascii="Times New Roman" w:hAnsi="Times New Roman" w:cs="Times New Roman"/>
          <w:i/>
          <w:sz w:val="27"/>
          <w:szCs w:val="27"/>
        </w:rPr>
        <w:t xml:space="preserve"> №1, гр. Провадия в управление на ВСС“ и акцесорни договори</w:t>
      </w:r>
      <w:r w:rsidR="00B75172" w:rsidRPr="005D74F7">
        <w:rPr>
          <w:rFonts w:ascii="Times New Roman" w:hAnsi="Times New Roman" w:cs="Times New Roman"/>
          <w:sz w:val="27"/>
          <w:szCs w:val="27"/>
        </w:rPr>
        <w:t>;</w:t>
      </w:r>
      <w:r w:rsidR="00B75172" w:rsidRPr="005D74F7">
        <w:rPr>
          <w:rFonts w:ascii="Times New Roman" w:hAnsi="Times New Roman" w:cs="Times New Roman"/>
          <w:b/>
          <w:sz w:val="27"/>
          <w:szCs w:val="27"/>
        </w:rPr>
        <w:tab/>
      </w:r>
    </w:p>
    <w:p w14:paraId="7900C563" w14:textId="00AAC2CB" w:rsidR="005D6916" w:rsidRPr="005D74F7" w:rsidRDefault="005D6916" w:rsidP="00B75172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D74F7">
        <w:rPr>
          <w:rFonts w:ascii="Times New Roman" w:hAnsi="Times New Roman" w:cs="Times New Roman"/>
          <w:sz w:val="27"/>
          <w:szCs w:val="27"/>
        </w:rPr>
        <w:t>За обекта има извършено техническо обследване и енергийно обследване от 2022 г.,</w:t>
      </w:r>
      <w:r w:rsidR="009939EE" w:rsidRPr="005D74F7">
        <w:rPr>
          <w:rFonts w:ascii="Times New Roman" w:hAnsi="Times New Roman" w:cs="Times New Roman"/>
          <w:sz w:val="27"/>
          <w:szCs w:val="27"/>
        </w:rPr>
        <w:t xml:space="preserve"> </w:t>
      </w:r>
      <w:r w:rsidRPr="005D74F7">
        <w:rPr>
          <w:rFonts w:ascii="Times New Roman" w:hAnsi="Times New Roman" w:cs="Times New Roman"/>
          <w:sz w:val="27"/>
          <w:szCs w:val="27"/>
        </w:rPr>
        <w:t xml:space="preserve"> извършени във връзка с пл</w:t>
      </w:r>
      <w:r w:rsidR="009939EE" w:rsidRPr="005D74F7">
        <w:rPr>
          <w:rFonts w:ascii="Times New Roman" w:hAnsi="Times New Roman" w:cs="Times New Roman"/>
          <w:sz w:val="27"/>
          <w:szCs w:val="27"/>
        </w:rPr>
        <w:t>аниране на основ</w:t>
      </w:r>
      <w:r w:rsidRPr="005D74F7">
        <w:rPr>
          <w:rFonts w:ascii="Times New Roman" w:hAnsi="Times New Roman" w:cs="Times New Roman"/>
          <w:sz w:val="27"/>
          <w:szCs w:val="27"/>
        </w:rPr>
        <w:t xml:space="preserve">ния </w:t>
      </w:r>
      <w:r w:rsidR="009939EE" w:rsidRPr="005D74F7">
        <w:rPr>
          <w:rFonts w:ascii="Times New Roman" w:hAnsi="Times New Roman" w:cs="Times New Roman"/>
          <w:sz w:val="27"/>
          <w:szCs w:val="27"/>
        </w:rPr>
        <w:t>ѝ</w:t>
      </w:r>
      <w:r w:rsidRPr="005D74F7">
        <w:rPr>
          <w:rFonts w:ascii="Times New Roman" w:hAnsi="Times New Roman" w:cs="Times New Roman"/>
          <w:sz w:val="27"/>
          <w:szCs w:val="27"/>
        </w:rPr>
        <w:t xml:space="preserve"> ремонт и предоставянето </w:t>
      </w:r>
      <w:r w:rsidR="009939EE" w:rsidRPr="005D74F7">
        <w:rPr>
          <w:rFonts w:ascii="Times New Roman" w:hAnsi="Times New Roman" w:cs="Times New Roman"/>
          <w:sz w:val="27"/>
          <w:szCs w:val="27"/>
        </w:rPr>
        <w:t>ѝ</w:t>
      </w:r>
      <w:r w:rsidRPr="005D74F7">
        <w:rPr>
          <w:rFonts w:ascii="Times New Roman" w:hAnsi="Times New Roman" w:cs="Times New Roman"/>
          <w:sz w:val="27"/>
          <w:szCs w:val="27"/>
        </w:rPr>
        <w:t xml:space="preserve"> на органите </w:t>
      </w:r>
      <w:r w:rsidR="009939EE" w:rsidRPr="005D74F7">
        <w:rPr>
          <w:rFonts w:ascii="Times New Roman" w:hAnsi="Times New Roman" w:cs="Times New Roman"/>
          <w:sz w:val="27"/>
          <w:szCs w:val="27"/>
        </w:rPr>
        <w:t>на съдебна власт в гр. Провадия. К</w:t>
      </w:r>
      <w:r w:rsidRPr="005D74F7">
        <w:rPr>
          <w:rFonts w:ascii="Times New Roman" w:hAnsi="Times New Roman" w:cs="Times New Roman"/>
          <w:sz w:val="27"/>
          <w:szCs w:val="27"/>
        </w:rPr>
        <w:t>онстатира</w:t>
      </w:r>
      <w:r w:rsidR="009939EE" w:rsidRPr="005D74F7">
        <w:rPr>
          <w:rFonts w:ascii="Times New Roman" w:hAnsi="Times New Roman" w:cs="Times New Roman"/>
          <w:sz w:val="27"/>
          <w:szCs w:val="27"/>
        </w:rPr>
        <w:t>ни са</w:t>
      </w:r>
      <w:r w:rsidRPr="005D74F7">
        <w:rPr>
          <w:rFonts w:ascii="Times New Roman" w:hAnsi="Times New Roman" w:cs="Times New Roman"/>
          <w:sz w:val="27"/>
          <w:szCs w:val="27"/>
        </w:rPr>
        <w:t xml:space="preserve"> сериозни конструктивни проблеми в </w:t>
      </w:r>
      <w:r w:rsidR="00CA3908" w:rsidRPr="005D74F7">
        <w:rPr>
          <w:rFonts w:ascii="Times New Roman" w:hAnsi="Times New Roman" w:cs="Times New Roman"/>
          <w:sz w:val="27"/>
          <w:szCs w:val="27"/>
        </w:rPr>
        <w:t>сградата</w:t>
      </w:r>
      <w:r w:rsidRPr="005D74F7">
        <w:rPr>
          <w:rFonts w:ascii="Times New Roman" w:hAnsi="Times New Roman" w:cs="Times New Roman"/>
          <w:sz w:val="27"/>
          <w:szCs w:val="27"/>
        </w:rPr>
        <w:t xml:space="preserve">. Това </w:t>
      </w:r>
      <w:r w:rsidR="009939EE" w:rsidRPr="005D74F7">
        <w:rPr>
          <w:rFonts w:ascii="Times New Roman" w:hAnsi="Times New Roman" w:cs="Times New Roman"/>
          <w:sz w:val="27"/>
          <w:szCs w:val="27"/>
        </w:rPr>
        <w:t>е</w:t>
      </w:r>
      <w:r w:rsidRPr="005D74F7">
        <w:rPr>
          <w:rFonts w:ascii="Times New Roman" w:hAnsi="Times New Roman" w:cs="Times New Roman"/>
          <w:sz w:val="27"/>
          <w:szCs w:val="27"/>
        </w:rPr>
        <w:t xml:space="preserve"> потвърдено и от повторна </w:t>
      </w:r>
      <w:r w:rsidR="009939EE" w:rsidRPr="005D74F7">
        <w:rPr>
          <w:rFonts w:ascii="Times New Roman" w:hAnsi="Times New Roman" w:cs="Times New Roman"/>
          <w:sz w:val="27"/>
          <w:szCs w:val="27"/>
        </w:rPr>
        <w:t>конструктивна</w:t>
      </w:r>
      <w:r w:rsidRPr="005D74F7">
        <w:rPr>
          <w:rFonts w:ascii="Times New Roman" w:hAnsi="Times New Roman" w:cs="Times New Roman"/>
          <w:sz w:val="27"/>
          <w:szCs w:val="27"/>
        </w:rPr>
        <w:t xml:space="preserve"> експертиза възложена на Научноизследователския строителен институт през 2023 г. С оглед вземане на </w:t>
      </w:r>
      <w:r w:rsidR="009939EE" w:rsidRPr="005D74F7">
        <w:rPr>
          <w:rFonts w:ascii="Times New Roman" w:hAnsi="Times New Roman" w:cs="Times New Roman"/>
          <w:sz w:val="27"/>
          <w:szCs w:val="27"/>
        </w:rPr>
        <w:t>информирано</w:t>
      </w:r>
      <w:r w:rsidRPr="005D74F7">
        <w:rPr>
          <w:rFonts w:ascii="Times New Roman" w:hAnsi="Times New Roman" w:cs="Times New Roman"/>
          <w:sz w:val="27"/>
          <w:szCs w:val="27"/>
        </w:rPr>
        <w:t xml:space="preserve"> решение от страна на ВСС по отношение на  бъдещите инвестиционни намерения за сградата, през 2024 г. е възложен и изготвен технико-икономически анализ на възможните варианти за привеждане на сградат</w:t>
      </w:r>
      <w:r w:rsidR="009939EE" w:rsidRPr="005D74F7">
        <w:rPr>
          <w:rFonts w:ascii="Times New Roman" w:hAnsi="Times New Roman" w:cs="Times New Roman"/>
          <w:sz w:val="27"/>
          <w:szCs w:val="27"/>
        </w:rPr>
        <w:t>а</w:t>
      </w:r>
      <w:r w:rsidRPr="005D74F7">
        <w:rPr>
          <w:rFonts w:ascii="Times New Roman" w:hAnsi="Times New Roman" w:cs="Times New Roman"/>
          <w:sz w:val="27"/>
          <w:szCs w:val="27"/>
        </w:rPr>
        <w:t xml:space="preserve"> в </w:t>
      </w:r>
      <w:r w:rsidR="009939EE" w:rsidRPr="005D74F7">
        <w:rPr>
          <w:rFonts w:ascii="Times New Roman" w:hAnsi="Times New Roman" w:cs="Times New Roman"/>
          <w:sz w:val="27"/>
          <w:szCs w:val="27"/>
        </w:rPr>
        <w:t>съответствие</w:t>
      </w:r>
      <w:r w:rsidRPr="005D74F7">
        <w:rPr>
          <w:rFonts w:ascii="Times New Roman" w:hAnsi="Times New Roman" w:cs="Times New Roman"/>
          <w:sz w:val="27"/>
          <w:szCs w:val="27"/>
        </w:rPr>
        <w:t xml:space="preserve"> със съществените изисквания, съгласно чл.</w:t>
      </w:r>
      <w:r w:rsidR="009939EE" w:rsidRPr="005D74F7">
        <w:rPr>
          <w:rFonts w:ascii="Times New Roman" w:hAnsi="Times New Roman" w:cs="Times New Roman"/>
          <w:sz w:val="27"/>
          <w:szCs w:val="27"/>
        </w:rPr>
        <w:t xml:space="preserve"> </w:t>
      </w:r>
      <w:r w:rsidRPr="005D74F7">
        <w:rPr>
          <w:rFonts w:ascii="Times New Roman" w:hAnsi="Times New Roman" w:cs="Times New Roman"/>
          <w:sz w:val="27"/>
          <w:szCs w:val="27"/>
        </w:rPr>
        <w:t xml:space="preserve">169 от ЗУТ. </w:t>
      </w:r>
      <w:r w:rsidR="009939EE" w:rsidRPr="005D74F7">
        <w:rPr>
          <w:rFonts w:ascii="Times New Roman" w:hAnsi="Times New Roman" w:cs="Times New Roman"/>
          <w:sz w:val="27"/>
          <w:szCs w:val="27"/>
        </w:rPr>
        <w:t>Реализирането</w:t>
      </w:r>
      <w:r w:rsidRPr="005D74F7">
        <w:rPr>
          <w:rFonts w:ascii="Times New Roman" w:hAnsi="Times New Roman" w:cs="Times New Roman"/>
          <w:sz w:val="27"/>
          <w:szCs w:val="27"/>
        </w:rPr>
        <w:t xml:space="preserve"> на обекта ще даде възможност за решаване</w:t>
      </w:r>
      <w:r w:rsidR="009939EE" w:rsidRPr="005D74F7">
        <w:rPr>
          <w:rFonts w:ascii="Times New Roman" w:hAnsi="Times New Roman" w:cs="Times New Roman"/>
          <w:sz w:val="27"/>
          <w:szCs w:val="27"/>
        </w:rPr>
        <w:t xml:space="preserve"> на</w:t>
      </w:r>
      <w:r w:rsidRPr="005D74F7">
        <w:rPr>
          <w:rFonts w:ascii="Times New Roman" w:hAnsi="Times New Roman" w:cs="Times New Roman"/>
          <w:sz w:val="27"/>
          <w:szCs w:val="27"/>
        </w:rPr>
        <w:t xml:space="preserve">  проблем със </w:t>
      </w:r>
      <w:r w:rsidR="009939EE" w:rsidRPr="005D74F7">
        <w:rPr>
          <w:rFonts w:ascii="Times New Roman" w:hAnsi="Times New Roman" w:cs="Times New Roman"/>
          <w:sz w:val="27"/>
          <w:szCs w:val="27"/>
        </w:rPr>
        <w:t>съществуващия</w:t>
      </w:r>
      <w:r w:rsidRPr="005D74F7">
        <w:rPr>
          <w:rFonts w:ascii="Times New Roman" w:hAnsi="Times New Roman" w:cs="Times New Roman"/>
          <w:sz w:val="27"/>
          <w:szCs w:val="27"/>
        </w:rPr>
        <w:t xml:space="preserve"> сграден фонд на органи</w:t>
      </w:r>
      <w:r w:rsidR="009939EE" w:rsidRPr="005D74F7">
        <w:rPr>
          <w:rFonts w:ascii="Times New Roman" w:hAnsi="Times New Roman" w:cs="Times New Roman"/>
          <w:sz w:val="27"/>
          <w:szCs w:val="27"/>
        </w:rPr>
        <w:t xml:space="preserve">те </w:t>
      </w:r>
      <w:r w:rsidRPr="005D74F7">
        <w:rPr>
          <w:rFonts w:ascii="Times New Roman" w:hAnsi="Times New Roman" w:cs="Times New Roman"/>
          <w:sz w:val="27"/>
          <w:szCs w:val="27"/>
        </w:rPr>
        <w:t>на съдебна власт в гр.Провадия.</w:t>
      </w:r>
    </w:p>
    <w:p w14:paraId="15FCB834" w14:textId="3A9F370B" w:rsidR="00477A93" w:rsidRPr="005D74F7" w:rsidRDefault="00477A93" w:rsidP="00B75172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D74F7">
        <w:rPr>
          <w:rFonts w:ascii="Times New Roman" w:hAnsi="Times New Roman" w:cs="Times New Roman"/>
          <w:b/>
          <w:sz w:val="27"/>
          <w:szCs w:val="27"/>
        </w:rPr>
        <w:t xml:space="preserve">19.8 </w:t>
      </w:r>
      <w:r w:rsidRPr="005D74F7">
        <w:rPr>
          <w:rFonts w:ascii="Times New Roman" w:hAnsi="Times New Roman" w:cs="Times New Roman"/>
          <w:b/>
          <w:sz w:val="27"/>
          <w:szCs w:val="27"/>
          <w:u w:val="single"/>
        </w:rPr>
        <w:t>Обект</w:t>
      </w:r>
      <w:r w:rsidRPr="005D74F7">
        <w:rPr>
          <w:rFonts w:ascii="Times New Roman" w:hAnsi="Times New Roman" w:cs="Times New Roman"/>
          <w:b/>
          <w:sz w:val="27"/>
          <w:szCs w:val="27"/>
        </w:rPr>
        <w:t xml:space="preserve">: </w:t>
      </w:r>
      <w:r w:rsidRPr="005D74F7">
        <w:rPr>
          <w:rFonts w:ascii="Times New Roman" w:hAnsi="Times New Roman" w:cs="Times New Roman"/>
          <w:i/>
          <w:sz w:val="27"/>
          <w:szCs w:val="27"/>
        </w:rPr>
        <w:t>„</w:t>
      </w:r>
      <w:r w:rsidR="00E3113C" w:rsidRPr="005D74F7">
        <w:rPr>
          <w:rFonts w:ascii="Times New Roman" w:hAnsi="Times New Roman" w:cs="Times New Roman"/>
          <w:i/>
          <w:sz w:val="27"/>
          <w:szCs w:val="27"/>
        </w:rPr>
        <w:t>Проектиране и изпълнение на строително-монтажни работи за основен ремонт и преустройство на Съдебна палата - Сливен</w:t>
      </w:r>
      <w:r w:rsidRPr="005D74F7">
        <w:rPr>
          <w:rFonts w:ascii="Times New Roman" w:hAnsi="Times New Roman" w:cs="Times New Roman"/>
          <w:i/>
          <w:sz w:val="27"/>
          <w:szCs w:val="27"/>
        </w:rPr>
        <w:t>“ и акцесорни договори</w:t>
      </w:r>
      <w:r w:rsidRPr="005D74F7">
        <w:rPr>
          <w:rFonts w:ascii="Times New Roman" w:hAnsi="Times New Roman" w:cs="Times New Roman"/>
          <w:sz w:val="27"/>
          <w:szCs w:val="27"/>
        </w:rPr>
        <w:t>;</w:t>
      </w:r>
    </w:p>
    <w:p w14:paraId="0D19AB1B" w14:textId="3F7DF9F8" w:rsidR="009939EE" w:rsidRPr="005D74F7" w:rsidRDefault="009939EE" w:rsidP="00B75172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D74F7">
        <w:rPr>
          <w:rFonts w:ascii="Times New Roman" w:hAnsi="Times New Roman" w:cs="Times New Roman"/>
          <w:sz w:val="27"/>
          <w:szCs w:val="27"/>
        </w:rPr>
        <w:t>За сградата има изготвен технически паспорт и енергийно обследване от 2018 г. Обектът е част от поетапно реализиране на задължителните мерки от техническия паспорт и енергийното обследване за сградата.</w:t>
      </w:r>
    </w:p>
    <w:p w14:paraId="58BF7708" w14:textId="6532A6A9" w:rsidR="00E3113C" w:rsidRPr="005D74F7" w:rsidRDefault="00477A93" w:rsidP="00E637AC">
      <w:pPr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D74F7">
        <w:rPr>
          <w:rFonts w:ascii="Times New Roman" w:hAnsi="Times New Roman" w:cs="Times New Roman"/>
          <w:b/>
          <w:sz w:val="27"/>
          <w:szCs w:val="27"/>
        </w:rPr>
        <w:t xml:space="preserve">19.9 </w:t>
      </w:r>
      <w:r w:rsidRPr="005D74F7">
        <w:rPr>
          <w:rFonts w:ascii="Times New Roman" w:hAnsi="Times New Roman" w:cs="Times New Roman"/>
          <w:b/>
          <w:sz w:val="27"/>
          <w:szCs w:val="27"/>
          <w:u w:val="single"/>
        </w:rPr>
        <w:t>Обект</w:t>
      </w:r>
      <w:r w:rsidRPr="005D74F7">
        <w:rPr>
          <w:rFonts w:ascii="Times New Roman" w:hAnsi="Times New Roman" w:cs="Times New Roman"/>
          <w:b/>
          <w:sz w:val="27"/>
          <w:szCs w:val="27"/>
        </w:rPr>
        <w:t xml:space="preserve">: </w:t>
      </w:r>
      <w:r w:rsidRPr="005D74F7">
        <w:rPr>
          <w:rFonts w:ascii="Times New Roman" w:hAnsi="Times New Roman" w:cs="Times New Roman"/>
          <w:i/>
          <w:sz w:val="27"/>
          <w:szCs w:val="27"/>
        </w:rPr>
        <w:t>„</w:t>
      </w:r>
      <w:r w:rsidR="00E3113C" w:rsidRPr="005D74F7">
        <w:rPr>
          <w:rFonts w:ascii="Times New Roman" w:hAnsi="Times New Roman" w:cs="Times New Roman"/>
          <w:i/>
          <w:sz w:val="27"/>
          <w:szCs w:val="27"/>
        </w:rPr>
        <w:t>Проектиране и изграждане на достъпна среда за сградата на РС-Бяла Слатина</w:t>
      </w:r>
      <w:r w:rsidRPr="005D74F7">
        <w:rPr>
          <w:rFonts w:ascii="Times New Roman" w:hAnsi="Times New Roman" w:cs="Times New Roman"/>
          <w:i/>
          <w:sz w:val="27"/>
          <w:szCs w:val="27"/>
        </w:rPr>
        <w:t>“ и акцесорни договори</w:t>
      </w:r>
      <w:r w:rsidRPr="005D74F7">
        <w:rPr>
          <w:rFonts w:ascii="Times New Roman" w:hAnsi="Times New Roman" w:cs="Times New Roman"/>
          <w:sz w:val="27"/>
          <w:szCs w:val="27"/>
        </w:rPr>
        <w:t>;</w:t>
      </w:r>
      <w:r w:rsidR="00E3113C" w:rsidRPr="005D74F7">
        <w:rPr>
          <w:rFonts w:ascii="Times New Roman" w:hAnsi="Times New Roman" w:cs="Times New Roman"/>
          <w:sz w:val="27"/>
          <w:szCs w:val="27"/>
        </w:rPr>
        <w:tab/>
      </w:r>
    </w:p>
    <w:p w14:paraId="2CC5D991" w14:textId="31FFA7C2" w:rsidR="009939EE" w:rsidRPr="005D74F7" w:rsidRDefault="009939EE" w:rsidP="00E637AC">
      <w:pPr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D74F7">
        <w:rPr>
          <w:rFonts w:ascii="Times New Roman" w:hAnsi="Times New Roman" w:cs="Times New Roman"/>
          <w:sz w:val="27"/>
          <w:szCs w:val="27"/>
        </w:rPr>
        <w:t>За сградата има изготвен технически паспорт и енергийно обследван</w:t>
      </w:r>
      <w:r w:rsidR="00CA3908" w:rsidRPr="005D74F7">
        <w:rPr>
          <w:rFonts w:ascii="Times New Roman" w:hAnsi="Times New Roman" w:cs="Times New Roman"/>
          <w:sz w:val="27"/>
          <w:szCs w:val="27"/>
        </w:rPr>
        <w:t>е</w:t>
      </w:r>
      <w:r w:rsidRPr="005D74F7">
        <w:rPr>
          <w:rFonts w:ascii="Times New Roman" w:hAnsi="Times New Roman" w:cs="Times New Roman"/>
          <w:sz w:val="27"/>
          <w:szCs w:val="27"/>
        </w:rPr>
        <w:t xml:space="preserve"> от 2022 г. Обектът е част от поетапно реализиране на задължителните мерки от техническия паспорт и енергийното обследване включително осигуряване на достъпна среда в сградата на съда.</w:t>
      </w:r>
    </w:p>
    <w:p w14:paraId="44466378" w14:textId="54258EB6" w:rsidR="00E3113C" w:rsidRPr="005D74F7" w:rsidRDefault="00E3113C" w:rsidP="00E3113C">
      <w:pPr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D74F7">
        <w:rPr>
          <w:rFonts w:ascii="Times New Roman" w:hAnsi="Times New Roman" w:cs="Times New Roman"/>
          <w:sz w:val="27"/>
          <w:szCs w:val="27"/>
        </w:rPr>
        <w:t xml:space="preserve">Период на изпълнение на проектирането и изпълнението на СМР </w:t>
      </w:r>
      <w:r w:rsidR="00197449" w:rsidRPr="005D74F7">
        <w:rPr>
          <w:rFonts w:ascii="Times New Roman" w:hAnsi="Times New Roman" w:cs="Times New Roman"/>
          <w:sz w:val="27"/>
          <w:szCs w:val="27"/>
        </w:rPr>
        <w:t xml:space="preserve">за горепосочените обекти </w:t>
      </w:r>
      <w:r w:rsidRPr="005D74F7">
        <w:rPr>
          <w:rFonts w:ascii="Times New Roman" w:hAnsi="Times New Roman" w:cs="Times New Roman"/>
          <w:sz w:val="27"/>
          <w:szCs w:val="27"/>
        </w:rPr>
        <w:t>- 2025 г. – 2028 г.</w:t>
      </w:r>
    </w:p>
    <w:p w14:paraId="468CA424" w14:textId="0CDFB40A" w:rsidR="00DC5C0A" w:rsidRPr="005D74F7" w:rsidRDefault="00E3113C" w:rsidP="00E3113C">
      <w:pPr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D74F7">
        <w:rPr>
          <w:rFonts w:ascii="Times New Roman" w:hAnsi="Times New Roman" w:cs="Times New Roman"/>
          <w:sz w:val="27"/>
          <w:szCs w:val="27"/>
        </w:rPr>
        <w:t xml:space="preserve">Разходването на средствата е както следва: </w:t>
      </w:r>
      <w:r w:rsidR="002833C3" w:rsidRPr="005D74F7">
        <w:rPr>
          <w:rFonts w:ascii="Times New Roman" w:hAnsi="Times New Roman" w:cs="Times New Roman"/>
          <w:sz w:val="27"/>
          <w:szCs w:val="27"/>
        </w:rPr>
        <w:t xml:space="preserve">очаквано изпълнение за 2024 г. – 90 960 лв., </w:t>
      </w:r>
      <w:r w:rsidRPr="005D74F7">
        <w:rPr>
          <w:rFonts w:ascii="Times New Roman" w:hAnsi="Times New Roman" w:cs="Times New Roman"/>
          <w:sz w:val="27"/>
          <w:szCs w:val="27"/>
        </w:rPr>
        <w:t xml:space="preserve">за 2025 г. – </w:t>
      </w:r>
      <w:r w:rsidR="002833C3" w:rsidRPr="005D74F7">
        <w:rPr>
          <w:rFonts w:ascii="Times New Roman" w:hAnsi="Times New Roman" w:cs="Times New Roman"/>
          <w:sz w:val="27"/>
          <w:szCs w:val="27"/>
        </w:rPr>
        <w:t>3 </w:t>
      </w:r>
      <w:r w:rsidR="00A85BAD" w:rsidRPr="005D74F7">
        <w:rPr>
          <w:rFonts w:ascii="Times New Roman" w:hAnsi="Times New Roman" w:cs="Times New Roman"/>
          <w:sz w:val="27"/>
          <w:szCs w:val="27"/>
        </w:rPr>
        <w:t>19</w:t>
      </w:r>
      <w:r w:rsidR="002833C3" w:rsidRPr="005D74F7">
        <w:rPr>
          <w:rFonts w:ascii="Times New Roman" w:hAnsi="Times New Roman" w:cs="Times New Roman"/>
          <w:sz w:val="27"/>
          <w:szCs w:val="27"/>
        </w:rPr>
        <w:t>8 200</w:t>
      </w:r>
      <w:r w:rsidRPr="005D74F7">
        <w:rPr>
          <w:rFonts w:ascii="Times New Roman" w:hAnsi="Times New Roman" w:cs="Times New Roman"/>
          <w:sz w:val="27"/>
          <w:szCs w:val="27"/>
        </w:rPr>
        <w:t xml:space="preserve"> лв.</w:t>
      </w:r>
      <w:r w:rsidR="002833C3" w:rsidRPr="005D74F7">
        <w:rPr>
          <w:rFonts w:ascii="Times New Roman" w:hAnsi="Times New Roman" w:cs="Times New Roman"/>
          <w:sz w:val="27"/>
          <w:szCs w:val="27"/>
        </w:rPr>
        <w:t>, за 2026 г. – 2 852 000 лв., за 2027 г. – 1 550 000 лв. и за 2028 г. – 1 100 000 лв.</w:t>
      </w:r>
      <w:r w:rsidR="00F5332C" w:rsidRPr="005D74F7">
        <w:rPr>
          <w:rFonts w:ascii="Times New Roman" w:hAnsi="Times New Roman" w:cs="Times New Roman"/>
          <w:sz w:val="27"/>
          <w:szCs w:val="27"/>
        </w:rPr>
        <w:tab/>
      </w:r>
    </w:p>
    <w:p w14:paraId="6305D700" w14:textId="5166D165" w:rsidR="000D12E5" w:rsidRPr="005D74F7" w:rsidRDefault="000D12E5" w:rsidP="000D12E5">
      <w:pPr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D74F7">
        <w:rPr>
          <w:rFonts w:ascii="Times New Roman" w:hAnsi="Times New Roman" w:cs="Times New Roman"/>
          <w:b/>
          <w:sz w:val="27"/>
          <w:szCs w:val="27"/>
        </w:rPr>
        <w:t xml:space="preserve">20. </w:t>
      </w:r>
      <w:r w:rsidRPr="005D74F7">
        <w:rPr>
          <w:rFonts w:ascii="Times New Roman" w:hAnsi="Times New Roman" w:cs="Times New Roman"/>
          <w:b/>
          <w:sz w:val="27"/>
          <w:szCs w:val="27"/>
          <w:u w:val="single"/>
        </w:rPr>
        <w:t>Обект</w:t>
      </w:r>
      <w:r w:rsidRPr="005D74F7">
        <w:rPr>
          <w:rFonts w:ascii="Times New Roman" w:hAnsi="Times New Roman" w:cs="Times New Roman"/>
          <w:b/>
          <w:sz w:val="27"/>
          <w:szCs w:val="27"/>
        </w:rPr>
        <w:t>:</w:t>
      </w:r>
      <w:r w:rsidRPr="005D74F7">
        <w:rPr>
          <w:rFonts w:ascii="Times New Roman" w:hAnsi="Times New Roman" w:cs="Times New Roman"/>
          <w:sz w:val="27"/>
          <w:szCs w:val="27"/>
        </w:rPr>
        <w:t xml:space="preserve"> </w:t>
      </w:r>
      <w:r w:rsidRPr="005D74F7">
        <w:rPr>
          <w:rFonts w:ascii="Times New Roman" w:hAnsi="Times New Roman" w:cs="Times New Roman"/>
          <w:i/>
          <w:sz w:val="27"/>
          <w:szCs w:val="27"/>
        </w:rPr>
        <w:t>„СМР на обект: „Ремонт – топлоизолация на фасада на сградата на Районен съд – Казанлък“ и акцесорни договори.</w:t>
      </w:r>
      <w:r w:rsidRPr="005D74F7">
        <w:rPr>
          <w:rFonts w:ascii="Times New Roman" w:hAnsi="Times New Roman" w:cs="Times New Roman"/>
          <w:sz w:val="27"/>
          <w:szCs w:val="27"/>
        </w:rPr>
        <w:tab/>
      </w:r>
    </w:p>
    <w:p w14:paraId="1BF236AD" w14:textId="31F686BE" w:rsidR="009939EE" w:rsidRPr="005D74F7" w:rsidRDefault="000D12E5" w:rsidP="009939EE">
      <w:pPr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D74F7">
        <w:rPr>
          <w:rFonts w:ascii="Times New Roman" w:hAnsi="Times New Roman" w:cs="Times New Roman"/>
          <w:sz w:val="27"/>
          <w:szCs w:val="27"/>
        </w:rPr>
        <w:t>За сградата има изготвен технически паспорт и енергийно обследване от 2019 г.</w:t>
      </w:r>
      <w:r w:rsidR="00197449" w:rsidRPr="005D74F7">
        <w:rPr>
          <w:rFonts w:ascii="Times New Roman" w:hAnsi="Times New Roman" w:cs="Times New Roman"/>
          <w:sz w:val="27"/>
          <w:szCs w:val="27"/>
        </w:rPr>
        <w:t>, както</w:t>
      </w:r>
      <w:r w:rsidR="009939EE" w:rsidRPr="005D74F7">
        <w:rPr>
          <w:rFonts w:ascii="Times New Roman" w:hAnsi="Times New Roman" w:cs="Times New Roman"/>
          <w:sz w:val="27"/>
          <w:szCs w:val="27"/>
        </w:rPr>
        <w:t xml:space="preserve"> и инвестиционен проект.</w:t>
      </w:r>
      <w:r w:rsidR="009939EE" w:rsidRPr="005D74F7">
        <w:t xml:space="preserve"> </w:t>
      </w:r>
      <w:r w:rsidR="009939EE" w:rsidRPr="005D74F7">
        <w:rPr>
          <w:rFonts w:ascii="Times New Roman" w:hAnsi="Times New Roman" w:cs="Times New Roman"/>
          <w:sz w:val="27"/>
          <w:szCs w:val="27"/>
        </w:rPr>
        <w:t xml:space="preserve">Очаква се да приключи градоустройствена процедура за имота и влизане в сила на Разрешение за строеж.  </w:t>
      </w:r>
    </w:p>
    <w:p w14:paraId="6C3DA110" w14:textId="4355CC05" w:rsidR="00EC5295" w:rsidRPr="005D74F7" w:rsidRDefault="000D12E5" w:rsidP="003B34AF">
      <w:pPr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D74F7">
        <w:rPr>
          <w:rFonts w:ascii="Times New Roman" w:hAnsi="Times New Roman" w:cs="Times New Roman"/>
          <w:sz w:val="27"/>
          <w:szCs w:val="27"/>
        </w:rPr>
        <w:lastRenderedPageBreak/>
        <w:t>Период на изпълнение на обекта 2025 – 2026 г.</w:t>
      </w:r>
      <w:r w:rsidRPr="005D74F7">
        <w:rPr>
          <w:rFonts w:ascii="Times New Roman" w:hAnsi="Times New Roman" w:cs="Times New Roman"/>
          <w:sz w:val="27"/>
          <w:szCs w:val="27"/>
        </w:rPr>
        <w:tab/>
      </w:r>
      <w:r w:rsidRPr="005D74F7">
        <w:rPr>
          <w:rFonts w:ascii="Times New Roman" w:hAnsi="Times New Roman" w:cs="Times New Roman"/>
          <w:sz w:val="27"/>
          <w:szCs w:val="27"/>
        </w:rPr>
        <w:tab/>
      </w:r>
      <w:r w:rsidRPr="005D74F7">
        <w:rPr>
          <w:rFonts w:ascii="Times New Roman" w:hAnsi="Times New Roman" w:cs="Times New Roman"/>
          <w:sz w:val="27"/>
          <w:szCs w:val="27"/>
        </w:rPr>
        <w:tab/>
      </w:r>
      <w:r w:rsidRPr="005D74F7">
        <w:rPr>
          <w:rFonts w:ascii="Times New Roman" w:hAnsi="Times New Roman" w:cs="Times New Roman"/>
          <w:sz w:val="27"/>
          <w:szCs w:val="27"/>
        </w:rPr>
        <w:tab/>
      </w:r>
      <w:r w:rsidRPr="005D74F7">
        <w:rPr>
          <w:rFonts w:ascii="Times New Roman" w:hAnsi="Times New Roman" w:cs="Times New Roman"/>
          <w:sz w:val="27"/>
          <w:szCs w:val="27"/>
        </w:rPr>
        <w:tab/>
      </w:r>
      <w:r w:rsidR="003B34AF" w:rsidRPr="005D74F7">
        <w:rPr>
          <w:rFonts w:ascii="Times New Roman" w:hAnsi="Times New Roman" w:cs="Times New Roman"/>
          <w:sz w:val="27"/>
          <w:szCs w:val="27"/>
        </w:rPr>
        <w:t>Разходването на средствата е разпределено както следва: за 2025 г. – 450 000 лв., а през 2026 г. – 500 000 лв.</w:t>
      </w:r>
      <w:r w:rsidR="00A22605" w:rsidRPr="005D74F7">
        <w:rPr>
          <w:rFonts w:ascii="Times New Roman" w:hAnsi="Times New Roman" w:cs="Times New Roman"/>
          <w:sz w:val="27"/>
          <w:szCs w:val="27"/>
        </w:rPr>
        <w:tab/>
      </w:r>
      <w:r w:rsidR="00A22605" w:rsidRPr="005D74F7">
        <w:rPr>
          <w:rFonts w:ascii="Times New Roman" w:hAnsi="Times New Roman" w:cs="Times New Roman"/>
          <w:sz w:val="27"/>
          <w:szCs w:val="27"/>
        </w:rPr>
        <w:tab/>
      </w:r>
      <w:r w:rsidR="00A22605" w:rsidRPr="005D74F7">
        <w:rPr>
          <w:rFonts w:ascii="Times New Roman" w:hAnsi="Times New Roman" w:cs="Times New Roman"/>
          <w:sz w:val="27"/>
          <w:szCs w:val="27"/>
        </w:rPr>
        <w:tab/>
      </w:r>
      <w:r w:rsidR="00A22605" w:rsidRPr="005D74F7">
        <w:rPr>
          <w:rFonts w:ascii="Times New Roman" w:hAnsi="Times New Roman" w:cs="Times New Roman"/>
          <w:sz w:val="27"/>
          <w:szCs w:val="27"/>
        </w:rPr>
        <w:tab/>
      </w:r>
      <w:r w:rsidR="00A22605" w:rsidRPr="005D74F7">
        <w:rPr>
          <w:rFonts w:ascii="Times New Roman" w:hAnsi="Times New Roman" w:cs="Times New Roman"/>
          <w:sz w:val="27"/>
          <w:szCs w:val="27"/>
        </w:rPr>
        <w:tab/>
      </w:r>
      <w:r w:rsidR="00A22605" w:rsidRPr="005D74F7">
        <w:rPr>
          <w:rFonts w:ascii="Times New Roman" w:hAnsi="Times New Roman" w:cs="Times New Roman"/>
          <w:sz w:val="27"/>
          <w:szCs w:val="27"/>
        </w:rPr>
        <w:tab/>
      </w:r>
      <w:r w:rsidR="00A22605" w:rsidRPr="005D74F7">
        <w:rPr>
          <w:rFonts w:ascii="Times New Roman" w:hAnsi="Times New Roman" w:cs="Times New Roman"/>
          <w:sz w:val="27"/>
          <w:szCs w:val="27"/>
        </w:rPr>
        <w:tab/>
      </w:r>
      <w:r w:rsidR="00F5332C" w:rsidRPr="005D74F7">
        <w:rPr>
          <w:rFonts w:ascii="Times New Roman" w:hAnsi="Times New Roman" w:cs="Times New Roman"/>
          <w:sz w:val="27"/>
          <w:szCs w:val="27"/>
        </w:rPr>
        <w:tab/>
      </w:r>
      <w:r w:rsidR="00F5332C" w:rsidRPr="005D74F7">
        <w:rPr>
          <w:rFonts w:ascii="Times New Roman" w:hAnsi="Times New Roman" w:cs="Times New Roman"/>
          <w:sz w:val="27"/>
          <w:szCs w:val="27"/>
        </w:rPr>
        <w:tab/>
      </w:r>
      <w:r w:rsidR="00F5332C" w:rsidRPr="005D74F7">
        <w:rPr>
          <w:rFonts w:ascii="Times New Roman" w:hAnsi="Times New Roman" w:cs="Times New Roman"/>
          <w:sz w:val="27"/>
          <w:szCs w:val="27"/>
        </w:rPr>
        <w:tab/>
      </w:r>
    </w:p>
    <w:p w14:paraId="29E5414D" w14:textId="1624467D" w:rsidR="003B34AF" w:rsidRPr="005D74F7" w:rsidRDefault="003B34AF" w:rsidP="003B34AF">
      <w:pPr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D74F7">
        <w:rPr>
          <w:rFonts w:ascii="Times New Roman" w:hAnsi="Times New Roman" w:cs="Times New Roman"/>
          <w:b/>
          <w:sz w:val="27"/>
          <w:szCs w:val="27"/>
        </w:rPr>
        <w:t xml:space="preserve">21. </w:t>
      </w:r>
      <w:r w:rsidRPr="005D74F7">
        <w:rPr>
          <w:rFonts w:ascii="Times New Roman" w:hAnsi="Times New Roman" w:cs="Times New Roman"/>
          <w:b/>
          <w:sz w:val="27"/>
          <w:szCs w:val="27"/>
          <w:u w:val="single"/>
        </w:rPr>
        <w:t>Обект</w:t>
      </w:r>
      <w:r w:rsidRPr="005D74F7">
        <w:rPr>
          <w:rFonts w:ascii="Times New Roman" w:hAnsi="Times New Roman" w:cs="Times New Roman"/>
          <w:b/>
          <w:sz w:val="27"/>
          <w:szCs w:val="27"/>
        </w:rPr>
        <w:t>:</w:t>
      </w:r>
      <w:r w:rsidRPr="005D74F7">
        <w:rPr>
          <w:rFonts w:ascii="Times New Roman" w:hAnsi="Times New Roman" w:cs="Times New Roman"/>
          <w:sz w:val="27"/>
          <w:szCs w:val="27"/>
        </w:rPr>
        <w:t xml:space="preserve"> </w:t>
      </w:r>
      <w:r w:rsidRPr="005D74F7">
        <w:rPr>
          <w:rFonts w:ascii="Times New Roman" w:hAnsi="Times New Roman" w:cs="Times New Roman"/>
          <w:i/>
          <w:sz w:val="27"/>
          <w:szCs w:val="27"/>
        </w:rPr>
        <w:t>„Реконструкция и модернизация на съдебни зали и общи пространства на Окръжен съд – Разград“ и акцесорни договори.</w:t>
      </w:r>
      <w:r w:rsidRPr="005D74F7">
        <w:rPr>
          <w:rFonts w:ascii="Times New Roman" w:hAnsi="Times New Roman" w:cs="Times New Roman"/>
          <w:sz w:val="27"/>
          <w:szCs w:val="27"/>
        </w:rPr>
        <w:tab/>
      </w:r>
    </w:p>
    <w:p w14:paraId="5FCEC21F" w14:textId="77777777" w:rsidR="009939EE" w:rsidRPr="005D74F7" w:rsidRDefault="003B34AF" w:rsidP="003B34AF">
      <w:pPr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D74F7">
        <w:rPr>
          <w:rFonts w:ascii="Times New Roman" w:hAnsi="Times New Roman" w:cs="Times New Roman"/>
          <w:sz w:val="27"/>
          <w:szCs w:val="27"/>
        </w:rPr>
        <w:t>За обекта има изготвен и одобрен инвестиционен проект и издадено разрешение за строеж. С реализацията на този проект се цели в максимална степен използване на възможностите на съществуващия сграден фонд и привеждането му в съответствие със съществените изисквания, съгласно чл. 169 от ЗУТ</w:t>
      </w:r>
      <w:r w:rsidRPr="005D74F7">
        <w:rPr>
          <w:rFonts w:ascii="Times New Roman" w:hAnsi="Times New Roman" w:cs="Times New Roman"/>
          <w:sz w:val="27"/>
          <w:szCs w:val="27"/>
        </w:rPr>
        <w:tab/>
      </w:r>
      <w:r w:rsidR="00A22605" w:rsidRPr="005D74F7">
        <w:rPr>
          <w:rFonts w:ascii="Times New Roman" w:hAnsi="Times New Roman" w:cs="Times New Roman"/>
          <w:sz w:val="27"/>
          <w:szCs w:val="27"/>
        </w:rPr>
        <w:t>.</w:t>
      </w:r>
      <w:r w:rsidRPr="005D74F7">
        <w:rPr>
          <w:rFonts w:ascii="Times New Roman" w:hAnsi="Times New Roman" w:cs="Times New Roman"/>
          <w:sz w:val="27"/>
          <w:szCs w:val="27"/>
        </w:rPr>
        <w:tab/>
      </w:r>
      <w:r w:rsidRPr="005D74F7">
        <w:rPr>
          <w:rFonts w:ascii="Times New Roman" w:hAnsi="Times New Roman" w:cs="Times New Roman"/>
          <w:sz w:val="27"/>
          <w:szCs w:val="27"/>
        </w:rPr>
        <w:tab/>
      </w:r>
      <w:r w:rsidRPr="005D74F7">
        <w:rPr>
          <w:rFonts w:ascii="Times New Roman" w:hAnsi="Times New Roman" w:cs="Times New Roman"/>
          <w:sz w:val="27"/>
          <w:szCs w:val="27"/>
        </w:rPr>
        <w:tab/>
      </w:r>
      <w:r w:rsidRPr="005D74F7">
        <w:rPr>
          <w:rFonts w:ascii="Times New Roman" w:hAnsi="Times New Roman" w:cs="Times New Roman"/>
          <w:sz w:val="27"/>
          <w:szCs w:val="27"/>
        </w:rPr>
        <w:tab/>
      </w:r>
      <w:r w:rsidRPr="005D74F7">
        <w:rPr>
          <w:rFonts w:ascii="Times New Roman" w:hAnsi="Times New Roman" w:cs="Times New Roman"/>
          <w:sz w:val="27"/>
          <w:szCs w:val="27"/>
        </w:rPr>
        <w:tab/>
      </w:r>
      <w:r w:rsidRPr="005D74F7">
        <w:rPr>
          <w:rFonts w:ascii="Times New Roman" w:hAnsi="Times New Roman" w:cs="Times New Roman"/>
          <w:sz w:val="27"/>
          <w:szCs w:val="27"/>
        </w:rPr>
        <w:tab/>
        <w:t>Период на изпълнение на обекта</w:t>
      </w:r>
      <w:r w:rsidR="009939EE" w:rsidRPr="005D74F7">
        <w:rPr>
          <w:rFonts w:ascii="Times New Roman" w:hAnsi="Times New Roman" w:cs="Times New Roman"/>
          <w:sz w:val="27"/>
          <w:szCs w:val="27"/>
        </w:rPr>
        <w:t xml:space="preserve"> </w:t>
      </w:r>
      <w:r w:rsidRPr="005D74F7">
        <w:rPr>
          <w:rFonts w:ascii="Times New Roman" w:hAnsi="Times New Roman" w:cs="Times New Roman"/>
          <w:sz w:val="27"/>
          <w:szCs w:val="27"/>
        </w:rPr>
        <w:t>– 2025 г.</w:t>
      </w:r>
      <w:r w:rsidRPr="005D74F7">
        <w:rPr>
          <w:rFonts w:ascii="Times New Roman" w:hAnsi="Times New Roman" w:cs="Times New Roman"/>
          <w:sz w:val="27"/>
          <w:szCs w:val="27"/>
        </w:rPr>
        <w:tab/>
      </w:r>
      <w:r w:rsidRPr="005D74F7">
        <w:rPr>
          <w:rFonts w:ascii="Times New Roman" w:hAnsi="Times New Roman" w:cs="Times New Roman"/>
          <w:sz w:val="27"/>
          <w:szCs w:val="27"/>
        </w:rPr>
        <w:tab/>
      </w:r>
      <w:r w:rsidRPr="005D74F7">
        <w:rPr>
          <w:rFonts w:ascii="Times New Roman" w:hAnsi="Times New Roman" w:cs="Times New Roman"/>
          <w:sz w:val="27"/>
          <w:szCs w:val="27"/>
        </w:rPr>
        <w:tab/>
      </w:r>
      <w:r w:rsidRPr="005D74F7">
        <w:rPr>
          <w:rFonts w:ascii="Times New Roman" w:hAnsi="Times New Roman" w:cs="Times New Roman"/>
          <w:sz w:val="27"/>
          <w:szCs w:val="27"/>
        </w:rPr>
        <w:tab/>
      </w:r>
      <w:r w:rsidRPr="005D74F7">
        <w:rPr>
          <w:rFonts w:ascii="Times New Roman" w:hAnsi="Times New Roman" w:cs="Times New Roman"/>
          <w:sz w:val="27"/>
          <w:szCs w:val="27"/>
        </w:rPr>
        <w:tab/>
      </w:r>
    </w:p>
    <w:p w14:paraId="1358CAD1" w14:textId="19FA1B6C" w:rsidR="00EC5295" w:rsidRPr="005D74F7" w:rsidRDefault="003B34AF" w:rsidP="003B34AF">
      <w:pPr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D74F7">
        <w:rPr>
          <w:rFonts w:ascii="Times New Roman" w:hAnsi="Times New Roman" w:cs="Times New Roman"/>
          <w:sz w:val="27"/>
          <w:szCs w:val="27"/>
        </w:rPr>
        <w:t>Разходването на средствата е разпределено за 2025 г. – 898 900 лв.</w:t>
      </w:r>
    </w:p>
    <w:p w14:paraId="320966BA" w14:textId="34D5F9D0" w:rsidR="00CE01ED" w:rsidRPr="005D74F7" w:rsidRDefault="00CE01ED" w:rsidP="00CE01ED">
      <w:pPr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D74F7">
        <w:rPr>
          <w:rFonts w:ascii="Times New Roman" w:hAnsi="Times New Roman" w:cs="Times New Roman"/>
          <w:b/>
          <w:sz w:val="27"/>
          <w:szCs w:val="27"/>
        </w:rPr>
        <w:t xml:space="preserve">22. </w:t>
      </w:r>
      <w:r w:rsidRPr="005D74F7">
        <w:rPr>
          <w:rFonts w:ascii="Times New Roman" w:hAnsi="Times New Roman" w:cs="Times New Roman"/>
          <w:b/>
          <w:sz w:val="27"/>
          <w:szCs w:val="27"/>
          <w:u w:val="single"/>
        </w:rPr>
        <w:t>Обект</w:t>
      </w:r>
      <w:r w:rsidRPr="005D74F7">
        <w:rPr>
          <w:rFonts w:ascii="Times New Roman" w:hAnsi="Times New Roman" w:cs="Times New Roman"/>
          <w:b/>
          <w:sz w:val="27"/>
          <w:szCs w:val="27"/>
        </w:rPr>
        <w:t>:</w:t>
      </w:r>
      <w:r w:rsidRPr="005D74F7">
        <w:rPr>
          <w:rFonts w:ascii="Times New Roman" w:hAnsi="Times New Roman" w:cs="Times New Roman"/>
          <w:sz w:val="27"/>
          <w:szCs w:val="27"/>
        </w:rPr>
        <w:t xml:space="preserve"> </w:t>
      </w:r>
      <w:r w:rsidRPr="005D74F7">
        <w:rPr>
          <w:rFonts w:ascii="Times New Roman" w:hAnsi="Times New Roman" w:cs="Times New Roman"/>
          <w:i/>
          <w:sz w:val="27"/>
          <w:szCs w:val="27"/>
        </w:rPr>
        <w:t>„Строително-монтажни работи по основен ремонт на Съдебна палата - Кърджали“ и акцесорни договори.</w:t>
      </w:r>
      <w:r w:rsidRPr="005D74F7">
        <w:rPr>
          <w:rFonts w:ascii="Times New Roman" w:hAnsi="Times New Roman" w:cs="Times New Roman"/>
          <w:sz w:val="27"/>
          <w:szCs w:val="27"/>
        </w:rPr>
        <w:tab/>
      </w:r>
    </w:p>
    <w:p w14:paraId="7A36B7C9" w14:textId="77777777" w:rsidR="00CE01ED" w:rsidRPr="005D74F7" w:rsidRDefault="00CE01ED" w:rsidP="00CE01ED">
      <w:pPr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D74F7">
        <w:rPr>
          <w:rFonts w:ascii="Times New Roman" w:hAnsi="Times New Roman" w:cs="Times New Roman"/>
          <w:sz w:val="27"/>
          <w:szCs w:val="27"/>
        </w:rPr>
        <w:t>За обекта има изготвен и одобрен инвестиционен проект и е издадено разрешение за строеж. Възлагането и изпълнението на обекта, съобразно сроковете, определени в ЗУТ ще позволи решаването на проблем с достъпната среда в Съдебна палата – Кърджали.</w:t>
      </w:r>
      <w:r w:rsidRPr="005D74F7">
        <w:rPr>
          <w:rFonts w:ascii="Times New Roman" w:hAnsi="Times New Roman" w:cs="Times New Roman"/>
          <w:sz w:val="27"/>
          <w:szCs w:val="27"/>
        </w:rPr>
        <w:tab/>
      </w:r>
      <w:r w:rsidRPr="005D74F7">
        <w:rPr>
          <w:rFonts w:ascii="Times New Roman" w:hAnsi="Times New Roman" w:cs="Times New Roman"/>
          <w:sz w:val="27"/>
          <w:szCs w:val="27"/>
        </w:rPr>
        <w:tab/>
      </w:r>
      <w:r w:rsidRPr="005D74F7">
        <w:rPr>
          <w:rFonts w:ascii="Times New Roman" w:hAnsi="Times New Roman" w:cs="Times New Roman"/>
          <w:sz w:val="27"/>
          <w:szCs w:val="27"/>
        </w:rPr>
        <w:tab/>
      </w:r>
      <w:r w:rsidRPr="005D74F7">
        <w:rPr>
          <w:rFonts w:ascii="Times New Roman" w:hAnsi="Times New Roman" w:cs="Times New Roman"/>
          <w:sz w:val="27"/>
          <w:szCs w:val="27"/>
        </w:rPr>
        <w:tab/>
      </w:r>
      <w:r w:rsidRPr="005D74F7">
        <w:rPr>
          <w:rFonts w:ascii="Times New Roman" w:hAnsi="Times New Roman" w:cs="Times New Roman"/>
          <w:sz w:val="27"/>
          <w:szCs w:val="27"/>
        </w:rPr>
        <w:tab/>
      </w:r>
      <w:r w:rsidRPr="005D74F7">
        <w:rPr>
          <w:rFonts w:ascii="Times New Roman" w:hAnsi="Times New Roman" w:cs="Times New Roman"/>
          <w:sz w:val="27"/>
          <w:szCs w:val="27"/>
        </w:rPr>
        <w:tab/>
      </w:r>
      <w:r w:rsidRPr="005D74F7">
        <w:rPr>
          <w:rFonts w:ascii="Times New Roman" w:hAnsi="Times New Roman" w:cs="Times New Roman"/>
          <w:sz w:val="27"/>
          <w:szCs w:val="27"/>
        </w:rPr>
        <w:tab/>
      </w:r>
      <w:r w:rsidRPr="005D74F7">
        <w:rPr>
          <w:rFonts w:ascii="Times New Roman" w:hAnsi="Times New Roman" w:cs="Times New Roman"/>
          <w:sz w:val="27"/>
          <w:szCs w:val="27"/>
        </w:rPr>
        <w:tab/>
      </w:r>
    </w:p>
    <w:p w14:paraId="5A2650C7" w14:textId="569A299D" w:rsidR="00AA1F0B" w:rsidRPr="005D74F7" w:rsidRDefault="00CE01ED" w:rsidP="008B0E6C">
      <w:pPr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D74F7">
        <w:rPr>
          <w:rFonts w:ascii="Times New Roman" w:hAnsi="Times New Roman" w:cs="Times New Roman"/>
          <w:sz w:val="27"/>
          <w:szCs w:val="27"/>
        </w:rPr>
        <w:t>Период на изпълнение на обекта 2025 – 2027 г.</w:t>
      </w:r>
      <w:r w:rsidRPr="005D74F7">
        <w:rPr>
          <w:rFonts w:ascii="Times New Roman" w:hAnsi="Times New Roman" w:cs="Times New Roman"/>
          <w:sz w:val="27"/>
          <w:szCs w:val="27"/>
        </w:rPr>
        <w:tab/>
      </w:r>
      <w:r w:rsidRPr="005D74F7">
        <w:rPr>
          <w:rFonts w:ascii="Times New Roman" w:hAnsi="Times New Roman" w:cs="Times New Roman"/>
          <w:sz w:val="27"/>
          <w:szCs w:val="27"/>
        </w:rPr>
        <w:tab/>
      </w:r>
      <w:r w:rsidRPr="005D74F7">
        <w:rPr>
          <w:rFonts w:ascii="Times New Roman" w:hAnsi="Times New Roman" w:cs="Times New Roman"/>
          <w:sz w:val="27"/>
          <w:szCs w:val="27"/>
        </w:rPr>
        <w:tab/>
      </w:r>
      <w:r w:rsidRPr="005D74F7">
        <w:rPr>
          <w:rFonts w:ascii="Times New Roman" w:hAnsi="Times New Roman" w:cs="Times New Roman"/>
          <w:sz w:val="27"/>
          <w:szCs w:val="27"/>
        </w:rPr>
        <w:tab/>
      </w:r>
      <w:r w:rsidRPr="005D74F7">
        <w:rPr>
          <w:rFonts w:ascii="Times New Roman" w:hAnsi="Times New Roman" w:cs="Times New Roman"/>
          <w:sz w:val="27"/>
          <w:szCs w:val="27"/>
        </w:rPr>
        <w:tab/>
        <w:t xml:space="preserve">Разходването на средствата е разпределено както следва: за 2025 г. – 945 200 лв., за 2026 г. – 1 020 000 лв., а през 2026 г. – 1 000 </w:t>
      </w:r>
      <w:proofErr w:type="spellStart"/>
      <w:r w:rsidRPr="005D74F7">
        <w:rPr>
          <w:rFonts w:ascii="Times New Roman" w:hAnsi="Times New Roman" w:cs="Times New Roman"/>
          <w:sz w:val="27"/>
          <w:szCs w:val="27"/>
        </w:rPr>
        <w:t>000</w:t>
      </w:r>
      <w:proofErr w:type="spellEnd"/>
      <w:r w:rsidRPr="005D74F7">
        <w:rPr>
          <w:rFonts w:ascii="Times New Roman" w:hAnsi="Times New Roman" w:cs="Times New Roman"/>
          <w:sz w:val="27"/>
          <w:szCs w:val="27"/>
        </w:rPr>
        <w:t xml:space="preserve"> лв.</w:t>
      </w:r>
    </w:p>
    <w:p w14:paraId="52CE2AC6" w14:textId="68F2D3C7" w:rsidR="00EC5295" w:rsidRPr="005D74F7" w:rsidRDefault="00AA1F0B" w:rsidP="00AA1F0B">
      <w:pPr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D74F7">
        <w:rPr>
          <w:rFonts w:ascii="Times New Roman" w:hAnsi="Times New Roman" w:cs="Times New Roman"/>
          <w:b/>
          <w:sz w:val="27"/>
          <w:szCs w:val="27"/>
        </w:rPr>
        <w:t xml:space="preserve">23. </w:t>
      </w:r>
      <w:r w:rsidRPr="005D74F7">
        <w:rPr>
          <w:rFonts w:ascii="Times New Roman" w:hAnsi="Times New Roman" w:cs="Times New Roman"/>
          <w:b/>
          <w:sz w:val="27"/>
          <w:szCs w:val="27"/>
          <w:u w:val="single"/>
        </w:rPr>
        <w:t>Обект</w:t>
      </w:r>
      <w:r w:rsidRPr="005D74F7">
        <w:rPr>
          <w:rFonts w:ascii="Times New Roman" w:hAnsi="Times New Roman" w:cs="Times New Roman"/>
          <w:b/>
          <w:sz w:val="27"/>
          <w:szCs w:val="27"/>
        </w:rPr>
        <w:t>:</w:t>
      </w:r>
      <w:r w:rsidRPr="005D74F7">
        <w:rPr>
          <w:rFonts w:ascii="Times New Roman" w:hAnsi="Times New Roman" w:cs="Times New Roman"/>
          <w:sz w:val="27"/>
          <w:szCs w:val="27"/>
        </w:rPr>
        <w:t xml:space="preserve"> </w:t>
      </w:r>
      <w:r w:rsidRPr="005D74F7">
        <w:rPr>
          <w:rFonts w:ascii="Times New Roman" w:hAnsi="Times New Roman" w:cs="Times New Roman"/>
          <w:i/>
          <w:sz w:val="27"/>
          <w:szCs w:val="27"/>
        </w:rPr>
        <w:t>„Паспортизация на сгради на съдебната власт“.</w:t>
      </w:r>
    </w:p>
    <w:p w14:paraId="4A4BD09C" w14:textId="37735991" w:rsidR="00EC5295" w:rsidRPr="005D74F7" w:rsidRDefault="00AA1F0B" w:rsidP="007B2A55">
      <w:pPr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D74F7">
        <w:rPr>
          <w:rFonts w:ascii="Times New Roman" w:hAnsi="Times New Roman" w:cs="Times New Roman"/>
          <w:sz w:val="27"/>
          <w:szCs w:val="27"/>
        </w:rPr>
        <w:t>С оглед реализиране на инвестиционни намерения за основни ремонти на сгради на съдебната власт, в съответствие с действащата нормативна уредба продължава поетапно техническо и енергийно обследване на сгради</w:t>
      </w:r>
      <w:r w:rsidR="00A22605" w:rsidRPr="005D74F7">
        <w:rPr>
          <w:rFonts w:ascii="Times New Roman" w:hAnsi="Times New Roman" w:cs="Times New Roman"/>
          <w:sz w:val="27"/>
          <w:szCs w:val="27"/>
        </w:rPr>
        <w:t>те</w:t>
      </w:r>
      <w:r w:rsidRPr="005D74F7">
        <w:rPr>
          <w:rFonts w:ascii="Times New Roman" w:hAnsi="Times New Roman" w:cs="Times New Roman"/>
          <w:sz w:val="27"/>
          <w:szCs w:val="27"/>
        </w:rPr>
        <w:t xml:space="preserve"> на съдебната власт.</w:t>
      </w:r>
    </w:p>
    <w:p w14:paraId="05AFBD87" w14:textId="30CC50E2" w:rsidR="00AA1F0B" w:rsidRPr="005D74F7" w:rsidRDefault="00AA1F0B" w:rsidP="00817D1E">
      <w:pPr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D74F7">
        <w:rPr>
          <w:rFonts w:ascii="Times New Roman" w:hAnsi="Times New Roman" w:cs="Times New Roman"/>
          <w:sz w:val="27"/>
          <w:szCs w:val="27"/>
        </w:rPr>
        <w:t>Период на изпълнение на обекта 2024 – 2025 г.</w:t>
      </w:r>
      <w:r w:rsidRPr="005D74F7">
        <w:rPr>
          <w:rFonts w:ascii="Times New Roman" w:hAnsi="Times New Roman" w:cs="Times New Roman"/>
          <w:sz w:val="27"/>
          <w:szCs w:val="27"/>
        </w:rPr>
        <w:tab/>
      </w:r>
      <w:r w:rsidRPr="005D74F7">
        <w:rPr>
          <w:rFonts w:ascii="Times New Roman" w:hAnsi="Times New Roman" w:cs="Times New Roman"/>
          <w:sz w:val="27"/>
          <w:szCs w:val="27"/>
        </w:rPr>
        <w:tab/>
      </w:r>
      <w:r w:rsidRPr="005D74F7">
        <w:rPr>
          <w:rFonts w:ascii="Times New Roman" w:hAnsi="Times New Roman" w:cs="Times New Roman"/>
          <w:sz w:val="27"/>
          <w:szCs w:val="27"/>
        </w:rPr>
        <w:tab/>
      </w:r>
      <w:r w:rsidRPr="005D74F7">
        <w:rPr>
          <w:rFonts w:ascii="Times New Roman" w:hAnsi="Times New Roman" w:cs="Times New Roman"/>
          <w:sz w:val="27"/>
          <w:szCs w:val="27"/>
        </w:rPr>
        <w:tab/>
      </w:r>
      <w:r w:rsidRPr="005D74F7">
        <w:rPr>
          <w:rFonts w:ascii="Times New Roman" w:hAnsi="Times New Roman" w:cs="Times New Roman"/>
          <w:sz w:val="27"/>
          <w:szCs w:val="27"/>
        </w:rPr>
        <w:tab/>
        <w:t>Разходването на средствата е разпределено както следва: очаквано изпълнение за 2024 – 150 000 лв., а за 2025 г. – 200 000 лв.</w:t>
      </w:r>
    </w:p>
    <w:p w14:paraId="72902E53" w14:textId="2947AFAA" w:rsidR="00AA1F0B" w:rsidRPr="005D74F7" w:rsidRDefault="00AA1F0B" w:rsidP="00AA1F0B">
      <w:pPr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D74F7">
        <w:rPr>
          <w:rFonts w:ascii="Times New Roman" w:hAnsi="Times New Roman" w:cs="Times New Roman"/>
          <w:b/>
          <w:sz w:val="27"/>
          <w:szCs w:val="27"/>
        </w:rPr>
        <w:t xml:space="preserve">24. </w:t>
      </w:r>
      <w:r w:rsidRPr="005D74F7">
        <w:rPr>
          <w:rFonts w:ascii="Times New Roman" w:hAnsi="Times New Roman" w:cs="Times New Roman"/>
          <w:b/>
          <w:sz w:val="27"/>
          <w:szCs w:val="27"/>
          <w:u w:val="single"/>
        </w:rPr>
        <w:t>Обект</w:t>
      </w:r>
      <w:r w:rsidRPr="005D74F7">
        <w:rPr>
          <w:rFonts w:ascii="Times New Roman" w:hAnsi="Times New Roman" w:cs="Times New Roman"/>
          <w:b/>
          <w:sz w:val="27"/>
          <w:szCs w:val="27"/>
        </w:rPr>
        <w:t>:</w:t>
      </w:r>
      <w:r w:rsidRPr="005D74F7">
        <w:rPr>
          <w:rFonts w:ascii="Times New Roman" w:hAnsi="Times New Roman" w:cs="Times New Roman"/>
          <w:sz w:val="27"/>
          <w:szCs w:val="27"/>
        </w:rPr>
        <w:t xml:space="preserve"> </w:t>
      </w:r>
      <w:r w:rsidRPr="005D74F7">
        <w:rPr>
          <w:rFonts w:ascii="Times New Roman" w:hAnsi="Times New Roman" w:cs="Times New Roman"/>
          <w:i/>
          <w:sz w:val="27"/>
          <w:szCs w:val="27"/>
        </w:rPr>
        <w:t>„Изготвяне на инвестиционен проект за основен ремонт, реконструкция, преустройство и промяна предназначението на съществуваща сграда в ПИ с идентификатор 10135.1503.498, находяща се в гр. Варна, ул. „Кракра“ № 2, за нуждите на Окръжна прокуратура – Варна“ и акцесорни договори</w:t>
      </w:r>
      <w:r w:rsidR="00817D1E" w:rsidRPr="005D74F7">
        <w:rPr>
          <w:rFonts w:ascii="Times New Roman" w:hAnsi="Times New Roman" w:cs="Times New Roman"/>
          <w:i/>
          <w:sz w:val="27"/>
          <w:szCs w:val="27"/>
        </w:rPr>
        <w:t>.</w:t>
      </w:r>
    </w:p>
    <w:p w14:paraId="204E18DF" w14:textId="687CEB2D" w:rsidR="00AA1F0B" w:rsidRPr="005D74F7" w:rsidRDefault="00AA1F0B" w:rsidP="00AA1F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D74F7">
        <w:rPr>
          <w:rFonts w:ascii="Times New Roman" w:hAnsi="Times New Roman" w:cs="Times New Roman"/>
          <w:sz w:val="27"/>
          <w:szCs w:val="27"/>
        </w:rPr>
        <w:t xml:space="preserve">Прогнозна стойност за обекта </w:t>
      </w:r>
      <w:r w:rsidRPr="005D74F7">
        <w:rPr>
          <w:rFonts w:ascii="Times New Roman" w:hAnsi="Times New Roman" w:cs="Times New Roman"/>
          <w:b/>
          <w:sz w:val="27"/>
          <w:szCs w:val="27"/>
        </w:rPr>
        <w:t xml:space="preserve">– </w:t>
      </w:r>
      <w:r w:rsidRPr="005D74F7">
        <w:rPr>
          <w:rFonts w:ascii="Times New Roman" w:hAnsi="Times New Roman" w:cs="Times New Roman"/>
          <w:sz w:val="27"/>
          <w:szCs w:val="27"/>
          <w:lang w:val="ru-RU"/>
        </w:rPr>
        <w:t>66 500</w:t>
      </w:r>
      <w:r w:rsidRPr="005D74F7">
        <w:rPr>
          <w:rFonts w:ascii="Times New Roman" w:hAnsi="Times New Roman" w:cs="Times New Roman"/>
          <w:sz w:val="27"/>
          <w:szCs w:val="27"/>
        </w:rPr>
        <w:t xml:space="preserve"> лв.</w:t>
      </w:r>
    </w:p>
    <w:p w14:paraId="4E908B2A" w14:textId="77777777" w:rsidR="00AA1F0B" w:rsidRPr="005D74F7" w:rsidRDefault="00AA1F0B" w:rsidP="00AA1F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D74F7">
        <w:rPr>
          <w:rFonts w:ascii="Times New Roman" w:hAnsi="Times New Roman" w:cs="Times New Roman"/>
          <w:sz w:val="27"/>
          <w:szCs w:val="27"/>
        </w:rPr>
        <w:t xml:space="preserve">Сключен е договор № 13/01.08.2024 г. от ОП - Варна за обследване на сградата и изработване на технически паспорт на стойност 7 800 лв. </w:t>
      </w:r>
    </w:p>
    <w:p w14:paraId="6284A2FB" w14:textId="77777777" w:rsidR="00AA1F0B" w:rsidRPr="005D74F7" w:rsidRDefault="00AA1F0B" w:rsidP="00AA1F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D74F7">
        <w:rPr>
          <w:rFonts w:ascii="Times New Roman" w:hAnsi="Times New Roman" w:cs="Times New Roman"/>
          <w:sz w:val="27"/>
          <w:szCs w:val="27"/>
        </w:rPr>
        <w:t xml:space="preserve">В зависимост от резултата от обследването ще се сключи договор за изработване на инвестиционен проект за основен ремонт и промяна на предназначението на имота през 2024 г. </w:t>
      </w:r>
    </w:p>
    <w:p w14:paraId="40E744E0" w14:textId="16FC2784" w:rsidR="00AA1F0B" w:rsidRPr="005D74F7" w:rsidRDefault="00AA1F0B" w:rsidP="00AA1F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D74F7">
        <w:rPr>
          <w:rFonts w:ascii="Times New Roman" w:hAnsi="Times New Roman" w:cs="Times New Roman"/>
          <w:sz w:val="27"/>
          <w:szCs w:val="27"/>
        </w:rPr>
        <w:t>Период на изпълнение на проектирането</w:t>
      </w:r>
      <w:r w:rsidRPr="005D74F7">
        <w:rPr>
          <w:rFonts w:ascii="Times New Roman" w:hAnsi="Times New Roman" w:cs="Times New Roman"/>
          <w:b/>
          <w:sz w:val="27"/>
          <w:szCs w:val="27"/>
        </w:rPr>
        <w:t xml:space="preserve"> - </w:t>
      </w:r>
      <w:r w:rsidRPr="005D74F7">
        <w:rPr>
          <w:rFonts w:ascii="Times New Roman" w:hAnsi="Times New Roman" w:cs="Times New Roman"/>
          <w:sz w:val="27"/>
          <w:szCs w:val="27"/>
        </w:rPr>
        <w:t>2024 – 2025 г.</w:t>
      </w:r>
    </w:p>
    <w:p w14:paraId="598ED2FA" w14:textId="3E2AE420" w:rsidR="00EC5295" w:rsidRPr="005D74F7" w:rsidRDefault="00AA1F0B" w:rsidP="00817D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D74F7">
        <w:rPr>
          <w:rFonts w:ascii="Times New Roman" w:hAnsi="Times New Roman" w:cs="Times New Roman"/>
          <w:sz w:val="27"/>
          <w:szCs w:val="27"/>
        </w:rPr>
        <w:t>Разходването на средствата е разпределено както следва: през 2024 г. - 20 300 лв., а през 2025 г. – 46 200 лв.</w:t>
      </w:r>
    </w:p>
    <w:p w14:paraId="1B8A5C1D" w14:textId="0E7E7186" w:rsidR="00153114" w:rsidRPr="005D74F7" w:rsidRDefault="00153114" w:rsidP="00153114">
      <w:pPr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D74F7">
        <w:rPr>
          <w:rFonts w:ascii="Times New Roman" w:hAnsi="Times New Roman" w:cs="Times New Roman"/>
          <w:b/>
          <w:sz w:val="27"/>
          <w:szCs w:val="27"/>
        </w:rPr>
        <w:lastRenderedPageBreak/>
        <w:t xml:space="preserve">25. </w:t>
      </w:r>
      <w:r w:rsidRPr="005D74F7">
        <w:rPr>
          <w:rFonts w:ascii="Times New Roman" w:hAnsi="Times New Roman" w:cs="Times New Roman"/>
          <w:b/>
          <w:sz w:val="27"/>
          <w:szCs w:val="27"/>
          <w:u w:val="single"/>
        </w:rPr>
        <w:t>Обект</w:t>
      </w:r>
      <w:r w:rsidRPr="005D74F7">
        <w:rPr>
          <w:rFonts w:ascii="Times New Roman" w:hAnsi="Times New Roman" w:cs="Times New Roman"/>
          <w:b/>
          <w:sz w:val="27"/>
          <w:szCs w:val="27"/>
        </w:rPr>
        <w:t>:</w:t>
      </w:r>
      <w:r w:rsidRPr="005D74F7">
        <w:rPr>
          <w:rFonts w:ascii="Times New Roman" w:hAnsi="Times New Roman" w:cs="Times New Roman"/>
          <w:sz w:val="27"/>
          <w:szCs w:val="27"/>
        </w:rPr>
        <w:t xml:space="preserve"> </w:t>
      </w:r>
      <w:r w:rsidRPr="005D74F7">
        <w:rPr>
          <w:rFonts w:ascii="Times New Roman" w:hAnsi="Times New Roman" w:cs="Times New Roman"/>
          <w:i/>
          <w:sz w:val="27"/>
          <w:szCs w:val="27"/>
        </w:rPr>
        <w:t>„Изработване на инвестиционен проект за основен ремонт на административна сграда с идентификатор 40909.108.17 по КККР на гр. Кърджали, ул. „Екзарх Йосиф“ № 1“ и акцесорни договори</w:t>
      </w:r>
      <w:r w:rsidR="00817D1E" w:rsidRPr="005D74F7">
        <w:rPr>
          <w:rFonts w:ascii="Times New Roman" w:hAnsi="Times New Roman" w:cs="Times New Roman"/>
          <w:i/>
          <w:sz w:val="27"/>
          <w:szCs w:val="27"/>
        </w:rPr>
        <w:t>.</w:t>
      </w:r>
    </w:p>
    <w:p w14:paraId="25FC7D08" w14:textId="26D53590" w:rsidR="00153114" w:rsidRPr="005D74F7" w:rsidRDefault="00153114" w:rsidP="001531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D74F7">
        <w:rPr>
          <w:rFonts w:ascii="Times New Roman" w:hAnsi="Times New Roman" w:cs="Times New Roman"/>
          <w:sz w:val="27"/>
          <w:szCs w:val="27"/>
        </w:rPr>
        <w:t xml:space="preserve">Прогнозна стойност за обекта </w:t>
      </w:r>
      <w:r w:rsidRPr="005D74F7">
        <w:rPr>
          <w:rFonts w:ascii="Times New Roman" w:hAnsi="Times New Roman" w:cs="Times New Roman"/>
          <w:b/>
          <w:sz w:val="27"/>
          <w:szCs w:val="27"/>
        </w:rPr>
        <w:t xml:space="preserve">– </w:t>
      </w:r>
      <w:r w:rsidRPr="005D74F7">
        <w:rPr>
          <w:rFonts w:ascii="Times New Roman" w:hAnsi="Times New Roman" w:cs="Times New Roman"/>
          <w:sz w:val="27"/>
          <w:szCs w:val="27"/>
          <w:lang w:val="ru-RU"/>
        </w:rPr>
        <w:t>43 800</w:t>
      </w:r>
      <w:r w:rsidRPr="005D74F7">
        <w:rPr>
          <w:rFonts w:ascii="Times New Roman" w:hAnsi="Times New Roman" w:cs="Times New Roman"/>
          <w:sz w:val="27"/>
          <w:szCs w:val="27"/>
        </w:rPr>
        <w:t xml:space="preserve"> лв.</w:t>
      </w:r>
    </w:p>
    <w:p w14:paraId="62473015" w14:textId="265178C9" w:rsidR="00153114" w:rsidRPr="005D74F7" w:rsidRDefault="00153114" w:rsidP="001531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D74F7">
        <w:rPr>
          <w:rFonts w:ascii="Times New Roman" w:hAnsi="Times New Roman" w:cs="Times New Roman"/>
          <w:sz w:val="27"/>
          <w:szCs w:val="27"/>
        </w:rPr>
        <w:t>През 2024 г. за сградата е изработен технически паспорт. Същата е построена през 1966 г. и се нуждае от основно обновяване, провеждане на мероприятия за енергийна ефективност, осигуряване на достъпна среда и други.</w:t>
      </w:r>
    </w:p>
    <w:p w14:paraId="3D4FE93F" w14:textId="77777777" w:rsidR="00153114" w:rsidRPr="005D74F7" w:rsidRDefault="00153114" w:rsidP="001531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D74F7">
        <w:rPr>
          <w:rFonts w:ascii="Times New Roman" w:hAnsi="Times New Roman" w:cs="Times New Roman"/>
          <w:sz w:val="27"/>
          <w:szCs w:val="27"/>
        </w:rPr>
        <w:t>Период на изпълнение на проектирането</w:t>
      </w:r>
      <w:r w:rsidRPr="005D74F7">
        <w:rPr>
          <w:rFonts w:ascii="Times New Roman" w:hAnsi="Times New Roman" w:cs="Times New Roman"/>
          <w:b/>
          <w:sz w:val="27"/>
          <w:szCs w:val="27"/>
        </w:rPr>
        <w:t xml:space="preserve"> - </w:t>
      </w:r>
      <w:r w:rsidRPr="005D74F7">
        <w:rPr>
          <w:rFonts w:ascii="Times New Roman" w:hAnsi="Times New Roman" w:cs="Times New Roman"/>
          <w:sz w:val="27"/>
          <w:szCs w:val="27"/>
        </w:rPr>
        <w:t>2024 – 2025 г.</w:t>
      </w:r>
    </w:p>
    <w:p w14:paraId="6646025F" w14:textId="23D5E99D" w:rsidR="00EC5295" w:rsidRPr="005D74F7" w:rsidRDefault="00153114" w:rsidP="00817D1E">
      <w:pPr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D74F7">
        <w:rPr>
          <w:rFonts w:ascii="Times New Roman" w:hAnsi="Times New Roman" w:cs="Times New Roman"/>
          <w:sz w:val="27"/>
          <w:szCs w:val="27"/>
        </w:rPr>
        <w:t>Разходването на средствата е разпределено както следва: през 2024 г. – 9 100 лв., а през 2025 г. – 34 700 лв.</w:t>
      </w:r>
    </w:p>
    <w:p w14:paraId="15D0BB89" w14:textId="606FEDE5" w:rsidR="000364E6" w:rsidRPr="005D74F7" w:rsidRDefault="000364E6" w:rsidP="000364E6">
      <w:pPr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D74F7">
        <w:rPr>
          <w:rFonts w:ascii="Times New Roman" w:hAnsi="Times New Roman" w:cs="Times New Roman"/>
          <w:b/>
          <w:sz w:val="27"/>
          <w:szCs w:val="27"/>
        </w:rPr>
        <w:t xml:space="preserve">26. </w:t>
      </w:r>
      <w:r w:rsidRPr="005D74F7">
        <w:rPr>
          <w:rFonts w:ascii="Times New Roman" w:hAnsi="Times New Roman" w:cs="Times New Roman"/>
          <w:b/>
          <w:sz w:val="27"/>
          <w:szCs w:val="27"/>
          <w:u w:val="single"/>
        </w:rPr>
        <w:t>Обект</w:t>
      </w:r>
      <w:r w:rsidRPr="005D74F7">
        <w:rPr>
          <w:rFonts w:ascii="Times New Roman" w:hAnsi="Times New Roman" w:cs="Times New Roman"/>
          <w:b/>
          <w:sz w:val="27"/>
          <w:szCs w:val="27"/>
        </w:rPr>
        <w:t>:</w:t>
      </w:r>
      <w:r w:rsidRPr="005D74F7">
        <w:rPr>
          <w:rFonts w:ascii="Times New Roman" w:hAnsi="Times New Roman" w:cs="Times New Roman"/>
          <w:sz w:val="27"/>
          <w:szCs w:val="27"/>
        </w:rPr>
        <w:t xml:space="preserve"> </w:t>
      </w:r>
      <w:r w:rsidRPr="005D74F7">
        <w:rPr>
          <w:rFonts w:ascii="Times New Roman" w:hAnsi="Times New Roman" w:cs="Times New Roman"/>
          <w:i/>
          <w:sz w:val="27"/>
          <w:szCs w:val="27"/>
        </w:rPr>
        <w:t>„Изработване на инвестиционен проект за строителство на нова сграда в имот с ИН 68135.512.684, гр. София, ул. „Майор Векилски“ № 4, за нуждите на структурите на ПРБ“ и акцесорни договори</w:t>
      </w:r>
      <w:r w:rsidR="00817D1E" w:rsidRPr="005D74F7">
        <w:rPr>
          <w:rFonts w:ascii="Times New Roman" w:hAnsi="Times New Roman" w:cs="Times New Roman"/>
          <w:i/>
          <w:sz w:val="27"/>
          <w:szCs w:val="27"/>
        </w:rPr>
        <w:t>.</w:t>
      </w:r>
    </w:p>
    <w:p w14:paraId="03B745AC" w14:textId="01AE9349" w:rsidR="000364E6" w:rsidRPr="005D74F7" w:rsidRDefault="000364E6" w:rsidP="000364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D74F7">
        <w:rPr>
          <w:rFonts w:ascii="Times New Roman" w:hAnsi="Times New Roman" w:cs="Times New Roman"/>
          <w:sz w:val="27"/>
          <w:szCs w:val="27"/>
        </w:rPr>
        <w:t xml:space="preserve">Прогнозна стойност за обекта </w:t>
      </w:r>
      <w:r w:rsidRPr="005D74F7">
        <w:rPr>
          <w:rFonts w:ascii="Times New Roman" w:hAnsi="Times New Roman" w:cs="Times New Roman"/>
          <w:b/>
          <w:sz w:val="27"/>
          <w:szCs w:val="27"/>
        </w:rPr>
        <w:t xml:space="preserve">– </w:t>
      </w:r>
      <w:r w:rsidRPr="005D74F7">
        <w:rPr>
          <w:rFonts w:ascii="Times New Roman" w:hAnsi="Times New Roman" w:cs="Times New Roman"/>
          <w:sz w:val="27"/>
          <w:szCs w:val="27"/>
          <w:lang w:val="ru-RU"/>
        </w:rPr>
        <w:t>155 300</w:t>
      </w:r>
      <w:r w:rsidRPr="005D74F7">
        <w:rPr>
          <w:rFonts w:ascii="Times New Roman" w:hAnsi="Times New Roman" w:cs="Times New Roman"/>
          <w:sz w:val="27"/>
          <w:szCs w:val="27"/>
        </w:rPr>
        <w:t xml:space="preserve"> лв.</w:t>
      </w:r>
    </w:p>
    <w:p w14:paraId="6AF8C477" w14:textId="64A37213" w:rsidR="000364E6" w:rsidRPr="005D74F7" w:rsidRDefault="00817D1E" w:rsidP="00A64C75">
      <w:pPr>
        <w:spacing w:after="0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D74F7">
        <w:rPr>
          <w:rFonts w:ascii="Times New Roman" w:hAnsi="Times New Roman" w:cs="Times New Roman"/>
          <w:sz w:val="27"/>
          <w:szCs w:val="27"/>
        </w:rPr>
        <w:t xml:space="preserve">Сградата </w:t>
      </w:r>
      <w:r w:rsidR="000364E6" w:rsidRPr="005D74F7">
        <w:rPr>
          <w:rFonts w:ascii="Times New Roman" w:hAnsi="Times New Roman" w:cs="Times New Roman"/>
          <w:sz w:val="27"/>
          <w:szCs w:val="27"/>
        </w:rPr>
        <w:t xml:space="preserve">е </w:t>
      </w:r>
      <w:r w:rsidRPr="005D74F7">
        <w:rPr>
          <w:rFonts w:ascii="Times New Roman" w:hAnsi="Times New Roman" w:cs="Times New Roman"/>
          <w:sz w:val="27"/>
          <w:szCs w:val="27"/>
        </w:rPr>
        <w:t>предвидена за нуждите на Военно-</w:t>
      </w:r>
      <w:r w:rsidR="000364E6" w:rsidRPr="005D74F7">
        <w:rPr>
          <w:rFonts w:ascii="Times New Roman" w:hAnsi="Times New Roman" w:cs="Times New Roman"/>
          <w:sz w:val="27"/>
          <w:szCs w:val="27"/>
        </w:rPr>
        <w:t xml:space="preserve">окръжна прокуратура - София и за Военно-апелативна прокуратура. </w:t>
      </w:r>
      <w:r w:rsidRPr="005D74F7">
        <w:rPr>
          <w:rFonts w:ascii="Times New Roman" w:hAnsi="Times New Roman" w:cs="Times New Roman"/>
          <w:sz w:val="27"/>
          <w:szCs w:val="27"/>
        </w:rPr>
        <w:t xml:space="preserve">Предвид </w:t>
      </w:r>
      <w:r w:rsidR="000364E6" w:rsidRPr="005D74F7">
        <w:rPr>
          <w:rFonts w:ascii="Times New Roman" w:hAnsi="Times New Roman" w:cs="Times New Roman"/>
          <w:sz w:val="27"/>
          <w:szCs w:val="27"/>
        </w:rPr>
        <w:t xml:space="preserve">решение по протокол № 21/2024 г. на Съдийската колегия на Висшия съдебен съвет, изпълняваща функциите на Висш съдебен съвет, съгласно § 23, ал. 2 на ПЗР на ЗИД на КРБ, </w:t>
      </w:r>
      <w:r w:rsidRPr="005D74F7">
        <w:rPr>
          <w:rFonts w:ascii="Times New Roman" w:hAnsi="Times New Roman" w:cs="Times New Roman"/>
          <w:sz w:val="27"/>
          <w:szCs w:val="27"/>
        </w:rPr>
        <w:t xml:space="preserve">за </w:t>
      </w:r>
      <w:proofErr w:type="spellStart"/>
      <w:r w:rsidRPr="005D74F7">
        <w:rPr>
          <w:rFonts w:ascii="Times New Roman" w:hAnsi="Times New Roman" w:cs="Times New Roman"/>
          <w:sz w:val="27"/>
          <w:szCs w:val="27"/>
        </w:rPr>
        <w:t>сградно</w:t>
      </w:r>
      <w:proofErr w:type="spellEnd"/>
      <w:r w:rsidRPr="005D74F7">
        <w:rPr>
          <w:rFonts w:ascii="Times New Roman" w:hAnsi="Times New Roman" w:cs="Times New Roman"/>
          <w:sz w:val="27"/>
          <w:szCs w:val="27"/>
        </w:rPr>
        <w:t xml:space="preserve"> устройване на двете военни прокуратури </w:t>
      </w:r>
      <w:r w:rsidR="000364E6" w:rsidRPr="005D74F7">
        <w:rPr>
          <w:rFonts w:ascii="Times New Roman" w:hAnsi="Times New Roman" w:cs="Times New Roman"/>
          <w:sz w:val="27"/>
          <w:szCs w:val="27"/>
        </w:rPr>
        <w:t>в административната сграда на ул. „Др. Цанков“ № 6, гр. София</w:t>
      </w:r>
      <w:r w:rsidRPr="005D74F7">
        <w:rPr>
          <w:rFonts w:ascii="Times New Roman" w:hAnsi="Times New Roman" w:cs="Times New Roman"/>
          <w:sz w:val="27"/>
          <w:szCs w:val="27"/>
        </w:rPr>
        <w:t xml:space="preserve"> и</w:t>
      </w:r>
      <w:r w:rsidR="000364E6" w:rsidRPr="005D74F7">
        <w:rPr>
          <w:rFonts w:ascii="Times New Roman" w:hAnsi="Times New Roman" w:cs="Times New Roman"/>
          <w:sz w:val="27"/>
          <w:szCs w:val="27"/>
        </w:rPr>
        <w:t xml:space="preserve"> анализ на потребностите</w:t>
      </w:r>
      <w:r w:rsidRPr="005D74F7">
        <w:rPr>
          <w:rFonts w:ascii="Times New Roman" w:hAnsi="Times New Roman" w:cs="Times New Roman"/>
          <w:sz w:val="27"/>
          <w:szCs w:val="27"/>
        </w:rPr>
        <w:t>,</w:t>
      </w:r>
      <w:r w:rsidR="000364E6" w:rsidRPr="005D74F7">
        <w:rPr>
          <w:rFonts w:ascii="Times New Roman" w:hAnsi="Times New Roman" w:cs="Times New Roman"/>
          <w:sz w:val="27"/>
          <w:szCs w:val="27"/>
        </w:rPr>
        <w:t xml:space="preserve"> услугата </w:t>
      </w:r>
      <w:r w:rsidRPr="005D74F7">
        <w:rPr>
          <w:rFonts w:ascii="Times New Roman" w:hAnsi="Times New Roman" w:cs="Times New Roman"/>
          <w:sz w:val="27"/>
          <w:szCs w:val="27"/>
        </w:rPr>
        <w:t>е предвидена да се изпълнява</w:t>
      </w:r>
      <w:r w:rsidR="000364E6" w:rsidRPr="005D74F7">
        <w:rPr>
          <w:rFonts w:ascii="Times New Roman" w:hAnsi="Times New Roman" w:cs="Times New Roman"/>
          <w:sz w:val="27"/>
          <w:szCs w:val="27"/>
        </w:rPr>
        <w:t xml:space="preserve"> през 2025 г.</w:t>
      </w:r>
    </w:p>
    <w:p w14:paraId="7EC9F10A" w14:textId="53339E46" w:rsidR="000364E6" w:rsidRPr="005D74F7" w:rsidRDefault="000364E6" w:rsidP="00A64C75">
      <w:pPr>
        <w:spacing w:after="0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D74F7">
        <w:rPr>
          <w:rFonts w:ascii="Times New Roman" w:hAnsi="Times New Roman" w:cs="Times New Roman"/>
          <w:sz w:val="27"/>
          <w:szCs w:val="27"/>
        </w:rPr>
        <w:t>Период на изпълнение на проектирането 2024 – 2025 г.</w:t>
      </w:r>
    </w:p>
    <w:p w14:paraId="2AC9039D" w14:textId="586578EE" w:rsidR="00337B36" w:rsidRPr="005D74F7" w:rsidRDefault="000364E6" w:rsidP="00817D1E">
      <w:pPr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D74F7">
        <w:rPr>
          <w:rFonts w:ascii="Times New Roman" w:hAnsi="Times New Roman" w:cs="Times New Roman"/>
          <w:sz w:val="27"/>
          <w:szCs w:val="27"/>
        </w:rPr>
        <w:t>Разходването на средствата е разпределено както следва: през 2024 г. – 15 200 лв., а през 2025 г. – 140 100 лв.</w:t>
      </w:r>
      <w:r w:rsidR="00F5332C" w:rsidRPr="005D74F7">
        <w:rPr>
          <w:rFonts w:ascii="Times New Roman" w:hAnsi="Times New Roman" w:cs="Times New Roman"/>
          <w:sz w:val="27"/>
          <w:szCs w:val="27"/>
        </w:rPr>
        <w:tab/>
      </w:r>
    </w:p>
    <w:p w14:paraId="21400473" w14:textId="47DD236B" w:rsidR="00337B36" w:rsidRPr="005D74F7" w:rsidRDefault="00337B36" w:rsidP="00337B36">
      <w:pPr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D74F7">
        <w:rPr>
          <w:rFonts w:ascii="Times New Roman" w:hAnsi="Times New Roman" w:cs="Times New Roman"/>
          <w:b/>
          <w:sz w:val="27"/>
          <w:szCs w:val="27"/>
        </w:rPr>
        <w:t xml:space="preserve">27. </w:t>
      </w:r>
      <w:r w:rsidRPr="005D74F7">
        <w:rPr>
          <w:rFonts w:ascii="Times New Roman" w:hAnsi="Times New Roman" w:cs="Times New Roman"/>
          <w:b/>
          <w:sz w:val="27"/>
          <w:szCs w:val="27"/>
          <w:u w:val="single"/>
        </w:rPr>
        <w:t>Обект</w:t>
      </w:r>
      <w:r w:rsidRPr="005D74F7">
        <w:rPr>
          <w:rFonts w:ascii="Times New Roman" w:hAnsi="Times New Roman" w:cs="Times New Roman"/>
          <w:b/>
          <w:sz w:val="27"/>
          <w:szCs w:val="27"/>
        </w:rPr>
        <w:t>:</w:t>
      </w:r>
      <w:r w:rsidRPr="005D74F7">
        <w:rPr>
          <w:rFonts w:ascii="Times New Roman" w:hAnsi="Times New Roman" w:cs="Times New Roman"/>
          <w:sz w:val="27"/>
          <w:szCs w:val="27"/>
        </w:rPr>
        <w:t xml:space="preserve"> </w:t>
      </w:r>
      <w:r w:rsidRPr="005D74F7">
        <w:rPr>
          <w:rFonts w:ascii="Times New Roman" w:hAnsi="Times New Roman" w:cs="Times New Roman"/>
          <w:i/>
          <w:sz w:val="27"/>
          <w:szCs w:val="27"/>
        </w:rPr>
        <w:t>„Вътрешно преустройство  на апартамент № 3, ет. 1, бл. 216А, кв. Овча купел, ул. Боряна № 61 и обособяване на два апартамента – ап.№ 3 и ап.№ 39“ и акцесорни договори</w:t>
      </w:r>
      <w:r w:rsidR="00817D1E" w:rsidRPr="005D74F7">
        <w:rPr>
          <w:rFonts w:ascii="Times New Roman" w:hAnsi="Times New Roman" w:cs="Times New Roman"/>
          <w:i/>
          <w:sz w:val="27"/>
          <w:szCs w:val="27"/>
        </w:rPr>
        <w:t>.</w:t>
      </w:r>
    </w:p>
    <w:p w14:paraId="2FF773AA" w14:textId="77777777" w:rsidR="00337B36" w:rsidRPr="005D74F7" w:rsidRDefault="00337B36" w:rsidP="00A64C75">
      <w:pPr>
        <w:spacing w:after="0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D74F7">
        <w:rPr>
          <w:rFonts w:ascii="Times New Roman" w:hAnsi="Times New Roman" w:cs="Times New Roman"/>
          <w:sz w:val="27"/>
          <w:szCs w:val="27"/>
        </w:rPr>
        <w:t xml:space="preserve">Прогнозна стойност за обекта </w:t>
      </w:r>
      <w:r w:rsidRPr="005D74F7">
        <w:rPr>
          <w:rFonts w:ascii="Times New Roman" w:hAnsi="Times New Roman" w:cs="Times New Roman"/>
          <w:b/>
          <w:sz w:val="27"/>
          <w:szCs w:val="27"/>
        </w:rPr>
        <w:t xml:space="preserve">– </w:t>
      </w:r>
      <w:r w:rsidRPr="005D74F7">
        <w:rPr>
          <w:rFonts w:ascii="Times New Roman" w:hAnsi="Times New Roman" w:cs="Times New Roman"/>
          <w:sz w:val="27"/>
          <w:szCs w:val="27"/>
          <w:lang w:val="ru-RU"/>
        </w:rPr>
        <w:t>155 300</w:t>
      </w:r>
      <w:r w:rsidRPr="005D74F7">
        <w:rPr>
          <w:rFonts w:ascii="Times New Roman" w:hAnsi="Times New Roman" w:cs="Times New Roman"/>
          <w:sz w:val="27"/>
          <w:szCs w:val="27"/>
        </w:rPr>
        <w:t xml:space="preserve"> лв.</w:t>
      </w:r>
    </w:p>
    <w:p w14:paraId="431D09F7" w14:textId="6D5C1CF7" w:rsidR="00337B36" w:rsidRPr="005D74F7" w:rsidRDefault="00817D1E" w:rsidP="00A64C75">
      <w:pPr>
        <w:spacing w:after="0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D74F7">
        <w:rPr>
          <w:rFonts w:ascii="Times New Roman" w:hAnsi="Times New Roman" w:cs="Times New Roman"/>
          <w:sz w:val="27"/>
          <w:szCs w:val="27"/>
        </w:rPr>
        <w:t>За обекта</w:t>
      </w:r>
      <w:r w:rsidR="00337B36" w:rsidRPr="005D74F7">
        <w:rPr>
          <w:rFonts w:ascii="Times New Roman" w:hAnsi="Times New Roman" w:cs="Times New Roman"/>
          <w:sz w:val="27"/>
          <w:szCs w:val="27"/>
        </w:rPr>
        <w:t xml:space="preserve"> </w:t>
      </w:r>
      <w:r w:rsidRPr="005D74F7">
        <w:rPr>
          <w:rFonts w:ascii="Times New Roman" w:hAnsi="Times New Roman" w:cs="Times New Roman"/>
          <w:sz w:val="27"/>
          <w:szCs w:val="27"/>
        </w:rPr>
        <w:t>и</w:t>
      </w:r>
      <w:r w:rsidR="00337B36" w:rsidRPr="005D74F7">
        <w:rPr>
          <w:rFonts w:ascii="Times New Roman" w:hAnsi="Times New Roman" w:cs="Times New Roman"/>
          <w:sz w:val="27"/>
          <w:szCs w:val="27"/>
        </w:rPr>
        <w:t>ма одобрен проект и издадено разрешение за строеж и извършени пазарни проучвания за стойността на СМР с оферти от 2024 г.</w:t>
      </w:r>
    </w:p>
    <w:p w14:paraId="4C140DF7" w14:textId="4E584117" w:rsidR="00337B36" w:rsidRPr="005D74F7" w:rsidRDefault="00337B36" w:rsidP="00A64C75">
      <w:pPr>
        <w:spacing w:after="0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D74F7">
        <w:rPr>
          <w:rFonts w:ascii="Times New Roman" w:hAnsi="Times New Roman" w:cs="Times New Roman"/>
          <w:sz w:val="27"/>
          <w:szCs w:val="27"/>
        </w:rPr>
        <w:t>Период на изпълнение на обекта 2024 – 2025 г.</w:t>
      </w:r>
    </w:p>
    <w:p w14:paraId="428A5D1A" w14:textId="2E809DD2" w:rsidR="00DC5C0A" w:rsidRPr="005D74F7" w:rsidRDefault="00337B36" w:rsidP="00A64C75">
      <w:pPr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D74F7">
        <w:rPr>
          <w:rFonts w:ascii="Times New Roman" w:hAnsi="Times New Roman" w:cs="Times New Roman"/>
          <w:sz w:val="27"/>
          <w:szCs w:val="27"/>
        </w:rPr>
        <w:t>Разходването на средствата е разпределено както следва: през 2024 г. – 31 600 лв., а през 2025 г. – 10 000 лв.</w:t>
      </w:r>
      <w:r w:rsidR="00F5332C" w:rsidRPr="005D74F7">
        <w:rPr>
          <w:rFonts w:ascii="Times New Roman" w:hAnsi="Times New Roman" w:cs="Times New Roman"/>
          <w:sz w:val="27"/>
          <w:szCs w:val="27"/>
        </w:rPr>
        <w:tab/>
      </w:r>
      <w:r w:rsidR="00F5332C" w:rsidRPr="005D74F7">
        <w:rPr>
          <w:rFonts w:ascii="Times New Roman" w:hAnsi="Times New Roman" w:cs="Times New Roman"/>
          <w:sz w:val="27"/>
          <w:szCs w:val="27"/>
        </w:rPr>
        <w:tab/>
      </w:r>
      <w:r w:rsidR="00F5332C" w:rsidRPr="005D74F7">
        <w:rPr>
          <w:rFonts w:ascii="Times New Roman" w:hAnsi="Times New Roman" w:cs="Times New Roman"/>
          <w:sz w:val="27"/>
          <w:szCs w:val="27"/>
        </w:rPr>
        <w:tab/>
      </w:r>
      <w:r w:rsidR="00F5332C" w:rsidRPr="005D74F7">
        <w:rPr>
          <w:rFonts w:ascii="Times New Roman" w:hAnsi="Times New Roman" w:cs="Times New Roman"/>
          <w:sz w:val="27"/>
          <w:szCs w:val="27"/>
        </w:rPr>
        <w:tab/>
      </w:r>
      <w:r w:rsidR="00F5332C" w:rsidRPr="005D74F7">
        <w:rPr>
          <w:rFonts w:ascii="Times New Roman" w:hAnsi="Times New Roman" w:cs="Times New Roman"/>
          <w:sz w:val="27"/>
          <w:szCs w:val="27"/>
        </w:rPr>
        <w:tab/>
      </w:r>
      <w:r w:rsidR="00F5332C" w:rsidRPr="005D74F7">
        <w:rPr>
          <w:rFonts w:ascii="Times New Roman" w:hAnsi="Times New Roman" w:cs="Times New Roman"/>
          <w:sz w:val="27"/>
          <w:szCs w:val="27"/>
        </w:rPr>
        <w:tab/>
      </w:r>
      <w:r w:rsidR="00F5332C" w:rsidRPr="005D74F7">
        <w:rPr>
          <w:rFonts w:ascii="Times New Roman" w:hAnsi="Times New Roman" w:cs="Times New Roman"/>
          <w:sz w:val="27"/>
          <w:szCs w:val="27"/>
        </w:rPr>
        <w:tab/>
      </w:r>
      <w:r w:rsidR="00F5332C" w:rsidRPr="005D74F7">
        <w:rPr>
          <w:rFonts w:ascii="Times New Roman" w:hAnsi="Times New Roman" w:cs="Times New Roman"/>
          <w:sz w:val="27"/>
          <w:szCs w:val="27"/>
        </w:rPr>
        <w:tab/>
      </w:r>
      <w:r w:rsidR="00F5332C" w:rsidRPr="005D74F7">
        <w:rPr>
          <w:rFonts w:ascii="Times New Roman" w:hAnsi="Times New Roman" w:cs="Times New Roman"/>
          <w:sz w:val="27"/>
          <w:szCs w:val="27"/>
        </w:rPr>
        <w:tab/>
      </w:r>
      <w:r w:rsidR="00F5332C" w:rsidRPr="005D74F7">
        <w:rPr>
          <w:rFonts w:ascii="Times New Roman" w:hAnsi="Times New Roman" w:cs="Times New Roman"/>
          <w:sz w:val="27"/>
          <w:szCs w:val="27"/>
        </w:rPr>
        <w:tab/>
      </w:r>
    </w:p>
    <w:p w14:paraId="45736CD8" w14:textId="241162A4" w:rsidR="002562AD" w:rsidRPr="005D74F7" w:rsidRDefault="002562AD" w:rsidP="002562AD">
      <w:pPr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D74F7">
        <w:rPr>
          <w:rFonts w:ascii="Times New Roman" w:hAnsi="Times New Roman" w:cs="Times New Roman"/>
          <w:b/>
          <w:sz w:val="27"/>
          <w:szCs w:val="27"/>
        </w:rPr>
        <w:t xml:space="preserve">28. </w:t>
      </w:r>
      <w:r w:rsidRPr="005D74F7">
        <w:rPr>
          <w:rFonts w:ascii="Times New Roman" w:hAnsi="Times New Roman" w:cs="Times New Roman"/>
          <w:b/>
          <w:sz w:val="27"/>
          <w:szCs w:val="27"/>
          <w:u w:val="single"/>
        </w:rPr>
        <w:t>Обект</w:t>
      </w:r>
      <w:r w:rsidRPr="005D74F7">
        <w:rPr>
          <w:rFonts w:ascii="Times New Roman" w:hAnsi="Times New Roman" w:cs="Times New Roman"/>
          <w:b/>
          <w:sz w:val="27"/>
          <w:szCs w:val="27"/>
        </w:rPr>
        <w:t>:</w:t>
      </w:r>
      <w:r w:rsidRPr="005D74F7">
        <w:rPr>
          <w:rFonts w:ascii="Times New Roman" w:hAnsi="Times New Roman" w:cs="Times New Roman"/>
          <w:sz w:val="27"/>
          <w:szCs w:val="27"/>
        </w:rPr>
        <w:t xml:space="preserve"> </w:t>
      </w:r>
      <w:r w:rsidRPr="005D74F7">
        <w:rPr>
          <w:rFonts w:ascii="Times New Roman" w:hAnsi="Times New Roman" w:cs="Times New Roman"/>
          <w:i/>
          <w:sz w:val="27"/>
          <w:szCs w:val="27"/>
        </w:rPr>
        <w:t xml:space="preserve">„Изграждане на </w:t>
      </w:r>
      <w:proofErr w:type="spellStart"/>
      <w:r w:rsidRPr="005D74F7">
        <w:rPr>
          <w:rFonts w:ascii="Times New Roman" w:hAnsi="Times New Roman" w:cs="Times New Roman"/>
          <w:i/>
          <w:sz w:val="27"/>
          <w:szCs w:val="27"/>
        </w:rPr>
        <w:t>фотоволтаична</w:t>
      </w:r>
      <w:proofErr w:type="spellEnd"/>
      <w:r w:rsidRPr="005D74F7">
        <w:rPr>
          <w:rFonts w:ascii="Times New Roman" w:hAnsi="Times New Roman" w:cs="Times New Roman"/>
          <w:i/>
          <w:sz w:val="27"/>
          <w:szCs w:val="27"/>
        </w:rPr>
        <w:t xml:space="preserve"> система за производство на електро енергия на покрива на сградата РС Своге“ и акцесорни договори</w:t>
      </w:r>
      <w:r w:rsidR="00817D1E" w:rsidRPr="005D74F7">
        <w:rPr>
          <w:rFonts w:ascii="Times New Roman" w:hAnsi="Times New Roman" w:cs="Times New Roman"/>
          <w:i/>
          <w:sz w:val="27"/>
          <w:szCs w:val="27"/>
        </w:rPr>
        <w:t>.</w:t>
      </w:r>
    </w:p>
    <w:p w14:paraId="782362B2" w14:textId="6470FE4C" w:rsidR="002562AD" w:rsidRPr="005D74F7" w:rsidRDefault="002562AD" w:rsidP="002562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D74F7">
        <w:rPr>
          <w:rFonts w:ascii="Times New Roman" w:hAnsi="Times New Roman" w:cs="Times New Roman"/>
          <w:sz w:val="27"/>
          <w:szCs w:val="27"/>
        </w:rPr>
        <w:t xml:space="preserve">Прогнозна стойност за обекта </w:t>
      </w:r>
      <w:r w:rsidRPr="005D74F7">
        <w:rPr>
          <w:rFonts w:ascii="Times New Roman" w:hAnsi="Times New Roman" w:cs="Times New Roman"/>
          <w:b/>
          <w:sz w:val="27"/>
          <w:szCs w:val="27"/>
        </w:rPr>
        <w:t xml:space="preserve">– </w:t>
      </w:r>
      <w:r w:rsidRPr="005D74F7">
        <w:rPr>
          <w:rFonts w:ascii="Times New Roman" w:hAnsi="Times New Roman" w:cs="Times New Roman"/>
          <w:sz w:val="27"/>
          <w:szCs w:val="27"/>
          <w:lang w:val="ru-RU"/>
        </w:rPr>
        <w:t>25 000</w:t>
      </w:r>
      <w:r w:rsidRPr="005D74F7">
        <w:rPr>
          <w:rFonts w:ascii="Times New Roman" w:hAnsi="Times New Roman" w:cs="Times New Roman"/>
          <w:sz w:val="27"/>
          <w:szCs w:val="27"/>
        </w:rPr>
        <w:t xml:space="preserve"> лв.</w:t>
      </w:r>
    </w:p>
    <w:p w14:paraId="008E4AC4" w14:textId="4A020159" w:rsidR="002562AD" w:rsidRPr="005D74F7" w:rsidRDefault="002562AD" w:rsidP="002562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D74F7">
        <w:rPr>
          <w:rFonts w:ascii="Times New Roman" w:hAnsi="Times New Roman" w:cs="Times New Roman"/>
          <w:sz w:val="27"/>
          <w:szCs w:val="27"/>
        </w:rPr>
        <w:t>Обектът е свързан с изпълнение на енергоспестяващи мерки  за намаляване на експлоатационните разходи за сградата</w:t>
      </w:r>
      <w:r w:rsidR="00817D1E" w:rsidRPr="005D74F7">
        <w:rPr>
          <w:rFonts w:ascii="Times New Roman" w:hAnsi="Times New Roman" w:cs="Times New Roman"/>
          <w:sz w:val="27"/>
          <w:szCs w:val="27"/>
        </w:rPr>
        <w:t>.</w:t>
      </w:r>
    </w:p>
    <w:p w14:paraId="6DD6FDAB" w14:textId="26C497D8" w:rsidR="002562AD" w:rsidRPr="005D74F7" w:rsidRDefault="002562AD" w:rsidP="002562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D74F7">
        <w:rPr>
          <w:rFonts w:ascii="Times New Roman" w:hAnsi="Times New Roman" w:cs="Times New Roman"/>
          <w:sz w:val="27"/>
          <w:szCs w:val="27"/>
        </w:rPr>
        <w:t>Период на изпълнение на обекта 2025 г.</w:t>
      </w:r>
    </w:p>
    <w:p w14:paraId="25BD6A9D" w14:textId="17333F55" w:rsidR="002562AD" w:rsidRPr="005D74F7" w:rsidRDefault="002562AD" w:rsidP="00817D1E">
      <w:pPr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D74F7">
        <w:rPr>
          <w:rFonts w:ascii="Times New Roman" w:hAnsi="Times New Roman" w:cs="Times New Roman"/>
          <w:sz w:val="27"/>
          <w:szCs w:val="27"/>
        </w:rPr>
        <w:t>Разходването на средствата за 2025 г. – 25 000 лв.</w:t>
      </w:r>
    </w:p>
    <w:p w14:paraId="67A3A692" w14:textId="717D5616" w:rsidR="002562AD" w:rsidRPr="005D74F7" w:rsidRDefault="002562AD" w:rsidP="002562AD">
      <w:pPr>
        <w:ind w:firstLine="708"/>
        <w:contextualSpacing/>
        <w:jc w:val="both"/>
        <w:rPr>
          <w:rFonts w:ascii="Times New Roman" w:hAnsi="Times New Roman" w:cs="Times New Roman"/>
          <w:i/>
          <w:sz w:val="27"/>
          <w:szCs w:val="27"/>
        </w:rPr>
      </w:pPr>
      <w:r w:rsidRPr="005D74F7">
        <w:rPr>
          <w:rFonts w:ascii="Times New Roman" w:hAnsi="Times New Roman" w:cs="Times New Roman"/>
          <w:b/>
          <w:sz w:val="27"/>
          <w:szCs w:val="27"/>
        </w:rPr>
        <w:t xml:space="preserve">29. </w:t>
      </w:r>
      <w:r w:rsidRPr="005D74F7">
        <w:rPr>
          <w:rFonts w:ascii="Times New Roman" w:hAnsi="Times New Roman" w:cs="Times New Roman"/>
          <w:b/>
          <w:sz w:val="27"/>
          <w:szCs w:val="27"/>
          <w:u w:val="single"/>
        </w:rPr>
        <w:t>Обект</w:t>
      </w:r>
      <w:r w:rsidRPr="005D74F7">
        <w:rPr>
          <w:rFonts w:ascii="Times New Roman" w:hAnsi="Times New Roman" w:cs="Times New Roman"/>
          <w:b/>
          <w:sz w:val="27"/>
          <w:szCs w:val="27"/>
        </w:rPr>
        <w:t>:</w:t>
      </w:r>
      <w:r w:rsidRPr="005D74F7">
        <w:rPr>
          <w:rFonts w:ascii="Times New Roman" w:hAnsi="Times New Roman" w:cs="Times New Roman"/>
          <w:sz w:val="27"/>
          <w:szCs w:val="27"/>
        </w:rPr>
        <w:t xml:space="preserve"> </w:t>
      </w:r>
      <w:r w:rsidRPr="005D74F7">
        <w:rPr>
          <w:rFonts w:ascii="Times New Roman" w:hAnsi="Times New Roman" w:cs="Times New Roman"/>
          <w:i/>
          <w:sz w:val="27"/>
          <w:szCs w:val="27"/>
        </w:rPr>
        <w:t>„Основен ремонт на сграда-Блок 1В на Националната следствена служба, намираща се на бул. "Г. М. Димитров" № 42, гр. София“.</w:t>
      </w:r>
    </w:p>
    <w:p w14:paraId="4C3B5AB1" w14:textId="4BDE9385" w:rsidR="002562AD" w:rsidRPr="005D74F7" w:rsidRDefault="002562AD" w:rsidP="002562AD">
      <w:pPr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D74F7">
        <w:rPr>
          <w:rFonts w:ascii="Times New Roman" w:hAnsi="Times New Roman" w:cs="Times New Roman"/>
          <w:sz w:val="27"/>
          <w:szCs w:val="27"/>
        </w:rPr>
        <w:t>Прогнозна стойност за обекта – 5 649 000 лв.</w:t>
      </w:r>
    </w:p>
    <w:p w14:paraId="2B30FD5E" w14:textId="12431426" w:rsidR="002562AD" w:rsidRPr="005D74F7" w:rsidRDefault="002562AD" w:rsidP="002562AD">
      <w:pPr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D74F7">
        <w:rPr>
          <w:rFonts w:ascii="Times New Roman" w:hAnsi="Times New Roman" w:cs="Times New Roman"/>
          <w:sz w:val="27"/>
          <w:szCs w:val="27"/>
        </w:rPr>
        <w:lastRenderedPageBreak/>
        <w:t xml:space="preserve">Посочената стойност не е окончателна и подлежи на актуализация, тъй като е обвързана с </w:t>
      </w:r>
      <w:r w:rsidR="00AB44E8" w:rsidRPr="005D74F7">
        <w:rPr>
          <w:rFonts w:ascii="Times New Roman" w:hAnsi="Times New Roman" w:cs="Times New Roman"/>
          <w:sz w:val="27"/>
          <w:szCs w:val="27"/>
        </w:rPr>
        <w:t>изработване на технически паспорти, енергийни сертификати и инвестиционни проекти във фаза „Технически“ за обект „Основен ремонт на Административна сграда, блок 1В и блок 2, находящи се на бул. „Д-р Г. М. Димитров“ № 42, гр. София“, кои</w:t>
      </w:r>
      <w:r w:rsidRPr="005D74F7">
        <w:rPr>
          <w:rFonts w:ascii="Times New Roman" w:hAnsi="Times New Roman" w:cs="Times New Roman"/>
          <w:sz w:val="27"/>
          <w:szCs w:val="27"/>
        </w:rPr>
        <w:t xml:space="preserve">то ще </w:t>
      </w:r>
      <w:r w:rsidR="00AB44E8" w:rsidRPr="005D74F7">
        <w:rPr>
          <w:rFonts w:ascii="Times New Roman" w:hAnsi="Times New Roman" w:cs="Times New Roman"/>
          <w:sz w:val="27"/>
          <w:szCs w:val="27"/>
        </w:rPr>
        <w:t>бъдат</w:t>
      </w:r>
      <w:r w:rsidRPr="005D74F7">
        <w:rPr>
          <w:rFonts w:ascii="Times New Roman" w:hAnsi="Times New Roman" w:cs="Times New Roman"/>
          <w:sz w:val="27"/>
          <w:szCs w:val="27"/>
        </w:rPr>
        <w:t xml:space="preserve"> готов</w:t>
      </w:r>
      <w:r w:rsidR="00AB44E8" w:rsidRPr="005D74F7">
        <w:rPr>
          <w:rFonts w:ascii="Times New Roman" w:hAnsi="Times New Roman" w:cs="Times New Roman"/>
          <w:sz w:val="27"/>
          <w:szCs w:val="27"/>
        </w:rPr>
        <w:t>и</w:t>
      </w:r>
      <w:r w:rsidRPr="005D74F7">
        <w:rPr>
          <w:rFonts w:ascii="Times New Roman" w:hAnsi="Times New Roman" w:cs="Times New Roman"/>
          <w:sz w:val="27"/>
          <w:szCs w:val="27"/>
        </w:rPr>
        <w:t xml:space="preserve"> през 2024 г.</w:t>
      </w:r>
    </w:p>
    <w:p w14:paraId="1174BF97" w14:textId="2677D9DF" w:rsidR="002562AD" w:rsidRPr="005D74F7" w:rsidRDefault="002562AD" w:rsidP="002562AD">
      <w:pPr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D74F7">
        <w:rPr>
          <w:rFonts w:ascii="Times New Roman" w:hAnsi="Times New Roman" w:cs="Times New Roman"/>
          <w:sz w:val="27"/>
          <w:szCs w:val="27"/>
        </w:rPr>
        <w:t>Период на изпълнение на проектирането 2027 – 2028 г.</w:t>
      </w:r>
    </w:p>
    <w:p w14:paraId="26253B1D" w14:textId="66D74BAF" w:rsidR="00497524" w:rsidRPr="005D74F7" w:rsidRDefault="002562AD" w:rsidP="00597BC6">
      <w:pPr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D74F7">
        <w:rPr>
          <w:rFonts w:ascii="Times New Roman" w:hAnsi="Times New Roman" w:cs="Times New Roman"/>
          <w:sz w:val="27"/>
          <w:szCs w:val="27"/>
        </w:rPr>
        <w:t>Разходването на средствата е разпределено както следва: през 2027 г. – 1 129 800 лв., а през 2028 г. – 4 519 200 лв.</w:t>
      </w:r>
    </w:p>
    <w:p w14:paraId="08D800FB" w14:textId="77777777" w:rsidR="00F504AA" w:rsidRPr="005D74F7" w:rsidRDefault="00F504AA" w:rsidP="007B2A55">
      <w:pPr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14:paraId="01D01650" w14:textId="77777777" w:rsidR="009939EE" w:rsidRPr="005D74F7" w:rsidRDefault="009939EE" w:rsidP="007B2A55">
      <w:pPr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14:paraId="09025C7A" w14:textId="794CB542" w:rsidR="00F504AA" w:rsidRPr="005D74F7" w:rsidRDefault="00F504AA" w:rsidP="00F504A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7"/>
          <w:szCs w:val="27"/>
          <w:lang w:val="en-US"/>
        </w:rPr>
      </w:pPr>
      <w:r w:rsidRPr="005D74F7">
        <w:rPr>
          <w:rFonts w:ascii="Times New Roman" w:hAnsi="Times New Roman" w:cs="Times New Roman"/>
          <w:b/>
          <w:sz w:val="27"/>
          <w:szCs w:val="27"/>
          <w:lang w:val="en-US"/>
        </w:rPr>
        <w:t xml:space="preserve">II. </w:t>
      </w:r>
      <w:r w:rsidRPr="005D74F7">
        <w:rPr>
          <w:rFonts w:ascii="Times New Roman" w:hAnsi="Times New Roman" w:cs="Times New Roman"/>
          <w:b/>
          <w:sz w:val="27"/>
          <w:szCs w:val="27"/>
        </w:rPr>
        <w:t>По параграф 52-00 „Придобиване на ДМА“</w:t>
      </w:r>
    </w:p>
    <w:p w14:paraId="2C85184F" w14:textId="77777777" w:rsidR="00F504AA" w:rsidRPr="005D74F7" w:rsidRDefault="00F504AA" w:rsidP="007B2A55">
      <w:pPr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14:paraId="0B3FC6DC" w14:textId="5B462C70" w:rsidR="00F504AA" w:rsidRPr="005D74F7" w:rsidRDefault="00F504AA" w:rsidP="00F504AA">
      <w:pPr>
        <w:ind w:firstLine="708"/>
        <w:contextualSpacing/>
        <w:jc w:val="both"/>
        <w:rPr>
          <w:rFonts w:ascii="Times New Roman" w:hAnsi="Times New Roman" w:cs="Times New Roman"/>
          <w:i/>
          <w:sz w:val="27"/>
          <w:szCs w:val="27"/>
        </w:rPr>
      </w:pPr>
      <w:r w:rsidRPr="005D74F7">
        <w:rPr>
          <w:rFonts w:ascii="Times New Roman" w:hAnsi="Times New Roman" w:cs="Times New Roman"/>
          <w:b/>
          <w:sz w:val="27"/>
          <w:szCs w:val="27"/>
        </w:rPr>
        <w:t>1</w:t>
      </w:r>
      <w:r w:rsidR="00497524" w:rsidRPr="005D74F7">
        <w:rPr>
          <w:rFonts w:ascii="Times New Roman" w:hAnsi="Times New Roman" w:cs="Times New Roman"/>
          <w:b/>
          <w:sz w:val="27"/>
          <w:szCs w:val="27"/>
        </w:rPr>
        <w:t>. Обект:</w:t>
      </w:r>
      <w:r w:rsidRPr="005D74F7">
        <w:rPr>
          <w:rFonts w:ascii="Times New Roman" w:hAnsi="Times New Roman" w:cs="Times New Roman"/>
          <w:sz w:val="27"/>
          <w:szCs w:val="27"/>
        </w:rPr>
        <w:t xml:space="preserve"> </w:t>
      </w:r>
      <w:r w:rsidR="00587196" w:rsidRPr="005D74F7">
        <w:rPr>
          <w:rFonts w:ascii="Times New Roman" w:hAnsi="Times New Roman" w:cs="Times New Roman"/>
          <w:i/>
          <w:sz w:val="27"/>
          <w:szCs w:val="27"/>
        </w:rPr>
        <w:t>„</w:t>
      </w:r>
      <w:r w:rsidRPr="005D74F7">
        <w:rPr>
          <w:rFonts w:ascii="Times New Roman" w:hAnsi="Times New Roman" w:cs="Times New Roman"/>
          <w:i/>
          <w:sz w:val="27"/>
          <w:szCs w:val="27"/>
        </w:rPr>
        <w:t>Проектиране и изпълнение на строително монтажни работи на обект „Нова съдебна сграда в УПИ XXVIII за „обществено и делово обслужване, кв. 27, 26 м.р., гр. Варна, община Варна“ и акцесорни договори</w:t>
      </w:r>
      <w:r w:rsidR="00587196" w:rsidRPr="005D74F7">
        <w:rPr>
          <w:rFonts w:ascii="Times New Roman" w:hAnsi="Times New Roman" w:cs="Times New Roman"/>
          <w:i/>
          <w:sz w:val="27"/>
          <w:szCs w:val="27"/>
        </w:rPr>
        <w:t>.</w:t>
      </w:r>
    </w:p>
    <w:p w14:paraId="5D0ABAC7" w14:textId="326F6295" w:rsidR="00587196" w:rsidRPr="005D74F7" w:rsidRDefault="00587196" w:rsidP="00587196">
      <w:pPr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D74F7">
        <w:rPr>
          <w:rFonts w:ascii="Times New Roman" w:hAnsi="Times New Roman" w:cs="Times New Roman"/>
          <w:sz w:val="27"/>
          <w:szCs w:val="27"/>
        </w:rPr>
        <w:t xml:space="preserve">Период на изпълнение на обекта 2023 – 2028 г. </w:t>
      </w:r>
    </w:p>
    <w:p w14:paraId="2E23AC9D" w14:textId="10BAD812" w:rsidR="00587196" w:rsidRPr="005D74F7" w:rsidRDefault="00587196" w:rsidP="00587196">
      <w:pPr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D74F7">
        <w:rPr>
          <w:rFonts w:ascii="Times New Roman" w:hAnsi="Times New Roman" w:cs="Times New Roman"/>
          <w:sz w:val="27"/>
          <w:szCs w:val="27"/>
        </w:rPr>
        <w:t xml:space="preserve">Усвоените средства за обекта към 31.12.2023 г. са в размер на 21 840 лв., очакваното изпълнение за 2024 г. – 298 404 лв., а предвидените средства за окончателното изпълнение на обекта са както следва: за 2025 г. – 12 000 </w:t>
      </w:r>
      <w:proofErr w:type="spellStart"/>
      <w:r w:rsidRPr="005D74F7">
        <w:rPr>
          <w:rFonts w:ascii="Times New Roman" w:hAnsi="Times New Roman" w:cs="Times New Roman"/>
          <w:sz w:val="27"/>
          <w:szCs w:val="27"/>
        </w:rPr>
        <w:t>000</w:t>
      </w:r>
      <w:proofErr w:type="spellEnd"/>
      <w:r w:rsidRPr="005D74F7">
        <w:rPr>
          <w:rFonts w:ascii="Times New Roman" w:hAnsi="Times New Roman" w:cs="Times New Roman"/>
          <w:sz w:val="27"/>
          <w:szCs w:val="27"/>
        </w:rPr>
        <w:t xml:space="preserve"> лв., за 2026 г. – 30 000 </w:t>
      </w:r>
      <w:proofErr w:type="spellStart"/>
      <w:r w:rsidRPr="005D74F7">
        <w:rPr>
          <w:rFonts w:ascii="Times New Roman" w:hAnsi="Times New Roman" w:cs="Times New Roman"/>
          <w:sz w:val="27"/>
          <w:szCs w:val="27"/>
        </w:rPr>
        <w:t>000</w:t>
      </w:r>
      <w:proofErr w:type="spellEnd"/>
      <w:r w:rsidRPr="005D74F7">
        <w:rPr>
          <w:rFonts w:ascii="Times New Roman" w:hAnsi="Times New Roman" w:cs="Times New Roman"/>
          <w:sz w:val="27"/>
          <w:szCs w:val="27"/>
        </w:rPr>
        <w:t xml:space="preserve"> лв., за 2027 г. – 31 350 000 лв. и за 2028 г. – 38 500 200 лв.</w:t>
      </w:r>
    </w:p>
    <w:p w14:paraId="717CBDF6" w14:textId="7A4E3BE5" w:rsidR="00497524" w:rsidRPr="005D74F7" w:rsidRDefault="00587196" w:rsidP="00AB44E8">
      <w:pPr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D74F7">
        <w:rPr>
          <w:rFonts w:ascii="Times New Roman" w:hAnsi="Times New Roman" w:cs="Times New Roman"/>
          <w:sz w:val="27"/>
          <w:szCs w:val="27"/>
        </w:rPr>
        <w:t xml:space="preserve">За реализиране на инвестиционните намерения за изграждане на нова съдебна сграда за нуждите на Апелативен съд, Окръжен съд, Районен съд, Административен съд, Окръжна прокуратура и Районна прокуратура в гр. Варна, за имот, предоставен в управление на ВСС </w:t>
      </w:r>
      <w:r w:rsidR="00AB44E8" w:rsidRPr="005D74F7">
        <w:rPr>
          <w:rFonts w:ascii="Times New Roman" w:hAnsi="Times New Roman" w:cs="Times New Roman"/>
          <w:sz w:val="27"/>
          <w:szCs w:val="27"/>
        </w:rPr>
        <w:t xml:space="preserve">през 2024 г. </w:t>
      </w:r>
      <w:r w:rsidRPr="005D74F7">
        <w:rPr>
          <w:rFonts w:ascii="Times New Roman" w:hAnsi="Times New Roman" w:cs="Times New Roman"/>
          <w:sz w:val="27"/>
          <w:szCs w:val="27"/>
        </w:rPr>
        <w:t>са извърш</w:t>
      </w:r>
      <w:r w:rsidR="00AB44E8" w:rsidRPr="005D74F7">
        <w:rPr>
          <w:rFonts w:ascii="Times New Roman" w:hAnsi="Times New Roman" w:cs="Times New Roman"/>
          <w:sz w:val="27"/>
          <w:szCs w:val="27"/>
        </w:rPr>
        <w:t xml:space="preserve">ени </w:t>
      </w:r>
      <w:proofErr w:type="spellStart"/>
      <w:r w:rsidR="00AB44E8" w:rsidRPr="005D74F7">
        <w:rPr>
          <w:rFonts w:ascii="Times New Roman" w:hAnsi="Times New Roman" w:cs="Times New Roman"/>
          <w:sz w:val="27"/>
          <w:szCs w:val="27"/>
        </w:rPr>
        <w:t>пред</w:t>
      </w:r>
      <w:r w:rsidRPr="005D74F7">
        <w:rPr>
          <w:rFonts w:ascii="Times New Roman" w:hAnsi="Times New Roman" w:cs="Times New Roman"/>
          <w:sz w:val="27"/>
          <w:szCs w:val="27"/>
        </w:rPr>
        <w:t>проектни</w:t>
      </w:r>
      <w:proofErr w:type="spellEnd"/>
      <w:r w:rsidRPr="005D74F7">
        <w:rPr>
          <w:rFonts w:ascii="Times New Roman" w:hAnsi="Times New Roman" w:cs="Times New Roman"/>
          <w:sz w:val="27"/>
          <w:szCs w:val="27"/>
        </w:rPr>
        <w:t xml:space="preserve"> проучвания и подготовка на техническо задание за избор на изпълнител</w:t>
      </w:r>
      <w:r w:rsidR="00AB44E8" w:rsidRPr="005D74F7">
        <w:rPr>
          <w:rFonts w:ascii="Times New Roman" w:hAnsi="Times New Roman" w:cs="Times New Roman"/>
          <w:sz w:val="27"/>
          <w:szCs w:val="27"/>
        </w:rPr>
        <w:t>.</w:t>
      </w:r>
      <w:r w:rsidRPr="005D74F7">
        <w:rPr>
          <w:rFonts w:ascii="Times New Roman" w:hAnsi="Times New Roman" w:cs="Times New Roman"/>
          <w:sz w:val="27"/>
          <w:szCs w:val="27"/>
        </w:rPr>
        <w:t xml:space="preserve"> Предвижда се до края на 2024 г. да бъде обявена обществена поръчка за избор на изпълнител</w:t>
      </w:r>
      <w:r w:rsidR="00AB44E8" w:rsidRPr="005D74F7">
        <w:rPr>
          <w:rFonts w:ascii="Times New Roman" w:hAnsi="Times New Roman" w:cs="Times New Roman"/>
          <w:sz w:val="27"/>
          <w:szCs w:val="27"/>
        </w:rPr>
        <w:t xml:space="preserve"> на обекта</w:t>
      </w:r>
      <w:r w:rsidRPr="005D74F7">
        <w:rPr>
          <w:rFonts w:ascii="Times New Roman" w:hAnsi="Times New Roman" w:cs="Times New Roman"/>
          <w:sz w:val="27"/>
          <w:szCs w:val="27"/>
        </w:rPr>
        <w:t xml:space="preserve">. Реализацията </w:t>
      </w:r>
      <w:r w:rsidR="00AB44E8" w:rsidRPr="005D74F7">
        <w:rPr>
          <w:rFonts w:ascii="Times New Roman" w:hAnsi="Times New Roman" w:cs="Times New Roman"/>
          <w:sz w:val="27"/>
          <w:szCs w:val="27"/>
        </w:rPr>
        <w:t xml:space="preserve">на инвестиционното намерение </w:t>
      </w:r>
      <w:r w:rsidRPr="005D74F7">
        <w:rPr>
          <w:rFonts w:ascii="Times New Roman" w:hAnsi="Times New Roman" w:cs="Times New Roman"/>
          <w:sz w:val="27"/>
          <w:szCs w:val="27"/>
        </w:rPr>
        <w:t xml:space="preserve">е от особена важност, с оглед сериозните </w:t>
      </w:r>
      <w:r w:rsidR="00AB44E8" w:rsidRPr="005D74F7">
        <w:rPr>
          <w:rFonts w:ascii="Times New Roman" w:hAnsi="Times New Roman" w:cs="Times New Roman"/>
          <w:sz w:val="27"/>
          <w:szCs w:val="27"/>
        </w:rPr>
        <w:t xml:space="preserve">и дългогодишни проблеми със </w:t>
      </w:r>
      <w:r w:rsidRPr="005D74F7">
        <w:rPr>
          <w:rFonts w:ascii="Times New Roman" w:hAnsi="Times New Roman" w:cs="Times New Roman"/>
          <w:sz w:val="27"/>
          <w:szCs w:val="27"/>
        </w:rPr>
        <w:t>съществуващия сграден фонд, предоставен за нуждите на органите на съдебна власт в гр. Варна</w:t>
      </w:r>
      <w:r w:rsidR="00AB44E8" w:rsidRPr="005D74F7">
        <w:rPr>
          <w:rFonts w:ascii="Times New Roman" w:hAnsi="Times New Roman" w:cs="Times New Roman"/>
          <w:sz w:val="27"/>
          <w:szCs w:val="27"/>
        </w:rPr>
        <w:t>.</w:t>
      </w:r>
    </w:p>
    <w:p w14:paraId="4AFD338D" w14:textId="265CB6E1" w:rsidR="00F504AA" w:rsidRPr="005D74F7" w:rsidRDefault="00F504AA" w:rsidP="00F504AA">
      <w:pPr>
        <w:ind w:firstLine="708"/>
        <w:contextualSpacing/>
        <w:jc w:val="both"/>
        <w:rPr>
          <w:rFonts w:ascii="Times New Roman" w:hAnsi="Times New Roman" w:cs="Times New Roman"/>
          <w:i/>
          <w:sz w:val="27"/>
          <w:szCs w:val="27"/>
        </w:rPr>
      </w:pPr>
      <w:r w:rsidRPr="005D74F7">
        <w:rPr>
          <w:rFonts w:ascii="Times New Roman" w:hAnsi="Times New Roman" w:cs="Times New Roman"/>
          <w:b/>
          <w:sz w:val="27"/>
          <w:szCs w:val="27"/>
        </w:rPr>
        <w:t>2</w:t>
      </w:r>
      <w:r w:rsidR="00497524" w:rsidRPr="005D74F7">
        <w:rPr>
          <w:rFonts w:ascii="Times New Roman" w:hAnsi="Times New Roman" w:cs="Times New Roman"/>
          <w:b/>
          <w:sz w:val="27"/>
          <w:szCs w:val="27"/>
        </w:rPr>
        <w:t xml:space="preserve">. </w:t>
      </w:r>
      <w:r w:rsidR="00497524" w:rsidRPr="005D74F7">
        <w:rPr>
          <w:rFonts w:ascii="Times New Roman" w:hAnsi="Times New Roman" w:cs="Times New Roman"/>
          <w:b/>
          <w:sz w:val="27"/>
          <w:szCs w:val="27"/>
          <w:u w:val="single"/>
        </w:rPr>
        <w:t>Обект</w:t>
      </w:r>
      <w:r w:rsidR="00497524" w:rsidRPr="005D74F7">
        <w:rPr>
          <w:rFonts w:ascii="Times New Roman" w:hAnsi="Times New Roman" w:cs="Times New Roman"/>
          <w:b/>
          <w:sz w:val="27"/>
          <w:szCs w:val="27"/>
        </w:rPr>
        <w:t>:</w:t>
      </w:r>
      <w:r w:rsidRPr="005D74F7">
        <w:rPr>
          <w:rFonts w:ascii="Times New Roman" w:hAnsi="Times New Roman" w:cs="Times New Roman"/>
          <w:sz w:val="27"/>
          <w:szCs w:val="27"/>
        </w:rPr>
        <w:t xml:space="preserve"> </w:t>
      </w:r>
      <w:r w:rsidRPr="005D74F7">
        <w:rPr>
          <w:rFonts w:ascii="Times New Roman" w:hAnsi="Times New Roman" w:cs="Times New Roman"/>
          <w:i/>
          <w:sz w:val="27"/>
          <w:szCs w:val="27"/>
        </w:rPr>
        <w:t>„Проектиране и изграждане на нова съдебна сграда за нуждите на Административен съд - Пазарджик, Окръжна прокуратура и Районна прокуратура - Пазарджик“ и акцесорни договори</w:t>
      </w:r>
      <w:r w:rsidR="00AB44E8" w:rsidRPr="005D74F7">
        <w:rPr>
          <w:rFonts w:ascii="Times New Roman" w:hAnsi="Times New Roman" w:cs="Times New Roman"/>
          <w:i/>
          <w:sz w:val="27"/>
          <w:szCs w:val="27"/>
        </w:rPr>
        <w:t>.</w:t>
      </w:r>
    </w:p>
    <w:p w14:paraId="700116FD" w14:textId="3C73AE58" w:rsidR="008A10C1" w:rsidRPr="005D74F7" w:rsidRDefault="008A10C1" w:rsidP="008A10C1">
      <w:pPr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D74F7">
        <w:rPr>
          <w:rFonts w:ascii="Times New Roman" w:hAnsi="Times New Roman" w:cs="Times New Roman"/>
          <w:sz w:val="27"/>
          <w:szCs w:val="27"/>
        </w:rPr>
        <w:t xml:space="preserve">Период на изпълнение на обекта 2024 – 2026 г. </w:t>
      </w:r>
    </w:p>
    <w:p w14:paraId="74DBD2E8" w14:textId="5591AA1D" w:rsidR="008A10C1" w:rsidRPr="005D74F7" w:rsidRDefault="008A10C1" w:rsidP="008A10C1">
      <w:pPr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D74F7">
        <w:rPr>
          <w:rFonts w:ascii="Times New Roman" w:hAnsi="Times New Roman" w:cs="Times New Roman"/>
          <w:sz w:val="27"/>
          <w:szCs w:val="27"/>
        </w:rPr>
        <w:t>Очакваното изпълнение на обекта за 2024 г. – 1 801 800 лв., а предвидените средства за окончателното изпълнение на обекта са както следва: за 2025 г. – 3 743 200 лв. и за 2026 г. – 1 010 000 лв.</w:t>
      </w:r>
    </w:p>
    <w:p w14:paraId="14880ED4" w14:textId="2EA9F76A" w:rsidR="00497524" w:rsidRPr="005D74F7" w:rsidRDefault="008A10C1" w:rsidP="00AB44E8">
      <w:pPr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D74F7">
        <w:rPr>
          <w:rFonts w:ascii="Times New Roman" w:hAnsi="Times New Roman" w:cs="Times New Roman"/>
          <w:sz w:val="27"/>
          <w:szCs w:val="27"/>
        </w:rPr>
        <w:t>За обекта и</w:t>
      </w:r>
      <w:r w:rsidR="00AB44E8" w:rsidRPr="005D74F7">
        <w:rPr>
          <w:rFonts w:ascii="Times New Roman" w:hAnsi="Times New Roman" w:cs="Times New Roman"/>
          <w:sz w:val="27"/>
          <w:szCs w:val="27"/>
        </w:rPr>
        <w:t>ма сключен договор</w:t>
      </w:r>
      <w:r w:rsidRPr="005D74F7">
        <w:rPr>
          <w:rFonts w:ascii="Times New Roman" w:hAnsi="Times New Roman" w:cs="Times New Roman"/>
          <w:sz w:val="27"/>
          <w:szCs w:val="27"/>
        </w:rPr>
        <w:t>, който се изпълнява. СМР ще стартират след изместване</w:t>
      </w:r>
      <w:r w:rsidR="002038AB" w:rsidRPr="005D74F7">
        <w:rPr>
          <w:rFonts w:ascii="Times New Roman" w:hAnsi="Times New Roman" w:cs="Times New Roman"/>
          <w:sz w:val="27"/>
          <w:szCs w:val="27"/>
        </w:rPr>
        <w:t>то</w:t>
      </w:r>
      <w:r w:rsidRPr="005D74F7">
        <w:rPr>
          <w:rFonts w:ascii="Times New Roman" w:hAnsi="Times New Roman" w:cs="Times New Roman"/>
          <w:sz w:val="27"/>
          <w:szCs w:val="27"/>
        </w:rPr>
        <w:t xml:space="preserve"> от имота от </w:t>
      </w:r>
      <w:r w:rsidR="002038AB" w:rsidRPr="005D74F7">
        <w:rPr>
          <w:rFonts w:ascii="Times New Roman" w:hAnsi="Times New Roman" w:cs="Times New Roman"/>
          <w:sz w:val="27"/>
          <w:szCs w:val="27"/>
        </w:rPr>
        <w:t>електроразпределително</w:t>
      </w:r>
      <w:r w:rsidRPr="005D74F7">
        <w:rPr>
          <w:rFonts w:ascii="Times New Roman" w:hAnsi="Times New Roman" w:cs="Times New Roman"/>
          <w:sz w:val="27"/>
          <w:szCs w:val="27"/>
        </w:rPr>
        <w:t xml:space="preserve"> дружество </w:t>
      </w:r>
      <w:r w:rsidR="002038AB" w:rsidRPr="005D74F7">
        <w:rPr>
          <w:rFonts w:ascii="Times New Roman" w:hAnsi="Times New Roman" w:cs="Times New Roman"/>
          <w:sz w:val="27"/>
          <w:szCs w:val="27"/>
        </w:rPr>
        <w:t xml:space="preserve">на </w:t>
      </w:r>
      <w:r w:rsidRPr="005D74F7">
        <w:rPr>
          <w:rFonts w:ascii="Times New Roman" w:hAnsi="Times New Roman" w:cs="Times New Roman"/>
          <w:sz w:val="27"/>
          <w:szCs w:val="27"/>
        </w:rPr>
        <w:t xml:space="preserve">съществуващи проводи </w:t>
      </w:r>
      <w:r w:rsidR="002038AB" w:rsidRPr="005D74F7">
        <w:rPr>
          <w:rFonts w:ascii="Times New Roman" w:hAnsi="Times New Roman" w:cs="Times New Roman"/>
          <w:sz w:val="27"/>
          <w:szCs w:val="27"/>
        </w:rPr>
        <w:t>Средно напрежение</w:t>
      </w:r>
      <w:r w:rsidRPr="005D74F7">
        <w:rPr>
          <w:rFonts w:ascii="Times New Roman" w:hAnsi="Times New Roman" w:cs="Times New Roman"/>
          <w:sz w:val="27"/>
          <w:szCs w:val="27"/>
        </w:rPr>
        <w:t>, за което има скл</w:t>
      </w:r>
      <w:r w:rsidR="002038AB" w:rsidRPr="005D74F7">
        <w:rPr>
          <w:rFonts w:ascii="Times New Roman" w:hAnsi="Times New Roman" w:cs="Times New Roman"/>
          <w:sz w:val="27"/>
          <w:szCs w:val="27"/>
        </w:rPr>
        <w:t>юч</w:t>
      </w:r>
      <w:r w:rsidRPr="005D74F7">
        <w:rPr>
          <w:rFonts w:ascii="Times New Roman" w:hAnsi="Times New Roman" w:cs="Times New Roman"/>
          <w:sz w:val="27"/>
          <w:szCs w:val="27"/>
        </w:rPr>
        <w:t>ен договор от 2024</w:t>
      </w:r>
      <w:r w:rsidR="002038AB" w:rsidRPr="005D74F7">
        <w:rPr>
          <w:rFonts w:ascii="Times New Roman" w:hAnsi="Times New Roman" w:cs="Times New Roman"/>
          <w:sz w:val="27"/>
          <w:szCs w:val="27"/>
        </w:rPr>
        <w:t xml:space="preserve"> </w:t>
      </w:r>
      <w:r w:rsidRPr="005D74F7">
        <w:rPr>
          <w:rFonts w:ascii="Times New Roman" w:hAnsi="Times New Roman" w:cs="Times New Roman"/>
          <w:sz w:val="27"/>
          <w:szCs w:val="27"/>
        </w:rPr>
        <w:t>г.</w:t>
      </w:r>
    </w:p>
    <w:p w14:paraId="281DAF3E" w14:textId="6B8CFD2F" w:rsidR="00F504AA" w:rsidRPr="005D74F7" w:rsidRDefault="00F504AA" w:rsidP="00F504AA">
      <w:pPr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D74F7">
        <w:rPr>
          <w:rFonts w:ascii="Times New Roman" w:hAnsi="Times New Roman" w:cs="Times New Roman"/>
          <w:b/>
          <w:sz w:val="27"/>
          <w:szCs w:val="27"/>
        </w:rPr>
        <w:t>3</w:t>
      </w:r>
      <w:r w:rsidR="00497524" w:rsidRPr="005D74F7">
        <w:rPr>
          <w:rFonts w:ascii="Times New Roman" w:hAnsi="Times New Roman" w:cs="Times New Roman"/>
          <w:b/>
          <w:sz w:val="27"/>
          <w:szCs w:val="27"/>
        </w:rPr>
        <w:t xml:space="preserve">. </w:t>
      </w:r>
      <w:r w:rsidR="00497524" w:rsidRPr="005D74F7">
        <w:rPr>
          <w:rFonts w:ascii="Times New Roman" w:hAnsi="Times New Roman" w:cs="Times New Roman"/>
          <w:b/>
          <w:sz w:val="27"/>
          <w:szCs w:val="27"/>
          <w:u w:val="single"/>
        </w:rPr>
        <w:t>Обект</w:t>
      </w:r>
      <w:r w:rsidR="00497524" w:rsidRPr="005D74F7">
        <w:rPr>
          <w:rFonts w:ascii="Times New Roman" w:hAnsi="Times New Roman" w:cs="Times New Roman"/>
          <w:b/>
          <w:sz w:val="27"/>
          <w:szCs w:val="27"/>
        </w:rPr>
        <w:t>:</w:t>
      </w:r>
      <w:r w:rsidRPr="005D74F7">
        <w:rPr>
          <w:rFonts w:ascii="Times New Roman" w:hAnsi="Times New Roman" w:cs="Times New Roman"/>
          <w:sz w:val="27"/>
          <w:szCs w:val="27"/>
        </w:rPr>
        <w:t xml:space="preserve"> </w:t>
      </w:r>
      <w:r w:rsidRPr="005D74F7">
        <w:rPr>
          <w:rFonts w:ascii="Times New Roman" w:hAnsi="Times New Roman" w:cs="Times New Roman"/>
          <w:i/>
          <w:sz w:val="27"/>
          <w:szCs w:val="27"/>
        </w:rPr>
        <w:t xml:space="preserve">„Проектиране и СМР по изграждане на </w:t>
      </w:r>
      <w:r w:rsidR="00053D64" w:rsidRPr="005D74F7">
        <w:rPr>
          <w:rFonts w:ascii="Times New Roman" w:hAnsi="Times New Roman" w:cs="Times New Roman"/>
          <w:i/>
          <w:sz w:val="27"/>
          <w:szCs w:val="27"/>
        </w:rPr>
        <w:t>самостоятелна сграда в имот с и</w:t>
      </w:r>
      <w:r w:rsidRPr="005D74F7">
        <w:rPr>
          <w:rFonts w:ascii="Times New Roman" w:hAnsi="Times New Roman" w:cs="Times New Roman"/>
          <w:i/>
          <w:sz w:val="27"/>
          <w:szCs w:val="27"/>
        </w:rPr>
        <w:t>де</w:t>
      </w:r>
      <w:r w:rsidR="00053D64" w:rsidRPr="005D74F7">
        <w:rPr>
          <w:rFonts w:ascii="Times New Roman" w:hAnsi="Times New Roman" w:cs="Times New Roman"/>
          <w:i/>
          <w:sz w:val="27"/>
          <w:szCs w:val="27"/>
        </w:rPr>
        <w:t>н</w:t>
      </w:r>
      <w:r w:rsidRPr="005D74F7">
        <w:rPr>
          <w:rFonts w:ascii="Times New Roman" w:hAnsi="Times New Roman" w:cs="Times New Roman"/>
          <w:i/>
          <w:sz w:val="27"/>
          <w:szCs w:val="27"/>
        </w:rPr>
        <w:t>тификатор 66425.500.3712, УПИ XXXVI, кв.1, по плана на гр. Силистра за нуждите на Административен съд Силистра“ и акцесорни договори</w:t>
      </w:r>
      <w:r w:rsidR="00053D64" w:rsidRPr="005D74F7">
        <w:rPr>
          <w:rFonts w:ascii="Times New Roman" w:hAnsi="Times New Roman" w:cs="Times New Roman"/>
          <w:i/>
          <w:sz w:val="27"/>
          <w:szCs w:val="27"/>
        </w:rPr>
        <w:t>.</w:t>
      </w:r>
    </w:p>
    <w:p w14:paraId="62410B63" w14:textId="726DC743" w:rsidR="00053D64" w:rsidRPr="005D74F7" w:rsidRDefault="00053D64" w:rsidP="00053D64">
      <w:pPr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D74F7">
        <w:rPr>
          <w:rFonts w:ascii="Times New Roman" w:hAnsi="Times New Roman" w:cs="Times New Roman"/>
          <w:sz w:val="27"/>
          <w:szCs w:val="27"/>
        </w:rPr>
        <w:lastRenderedPageBreak/>
        <w:t xml:space="preserve">Период на изпълнение на обекта 2021 – 2027 г. </w:t>
      </w:r>
    </w:p>
    <w:p w14:paraId="745EB625" w14:textId="6D007D01" w:rsidR="00053D64" w:rsidRPr="005D74F7" w:rsidRDefault="00053D64" w:rsidP="00053D64">
      <w:pPr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D74F7">
        <w:rPr>
          <w:rFonts w:ascii="Times New Roman" w:hAnsi="Times New Roman" w:cs="Times New Roman"/>
          <w:sz w:val="27"/>
          <w:szCs w:val="27"/>
        </w:rPr>
        <w:t>Очакваното изпълнение на обекта за 2024 г. – 105 300 лв., а предвидените средства за окончателното изпълнение на обекта са както следва: за 2025 г. – 720 000 лв., за 2026 г. – 1 440 000 лв. и за 2027 г. – 1 424 700 лв.</w:t>
      </w:r>
    </w:p>
    <w:p w14:paraId="26F4A1CD" w14:textId="0A649CC2" w:rsidR="009939EE" w:rsidRPr="005D74F7" w:rsidRDefault="009939EE" w:rsidP="00AB44E8">
      <w:pPr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D74F7">
        <w:rPr>
          <w:rFonts w:ascii="Times New Roman" w:hAnsi="Times New Roman" w:cs="Times New Roman"/>
          <w:sz w:val="27"/>
          <w:szCs w:val="27"/>
        </w:rPr>
        <w:t xml:space="preserve">След окончателно изясняване и отпадане на инвестиционните намерения на Министерство на правосъдието за осигуряване на нов сграден фонд за Главна дирекция </w:t>
      </w:r>
      <w:r w:rsidR="00A8666A" w:rsidRPr="005D74F7">
        <w:rPr>
          <w:rFonts w:ascii="Times New Roman" w:hAnsi="Times New Roman" w:cs="Times New Roman"/>
          <w:sz w:val="27"/>
          <w:szCs w:val="27"/>
        </w:rPr>
        <w:t xml:space="preserve">„Изпълнение </w:t>
      </w:r>
      <w:r w:rsidRPr="005D74F7">
        <w:rPr>
          <w:rFonts w:ascii="Times New Roman" w:hAnsi="Times New Roman" w:cs="Times New Roman"/>
          <w:sz w:val="27"/>
          <w:szCs w:val="27"/>
        </w:rPr>
        <w:t>на наказанията</w:t>
      </w:r>
      <w:r w:rsidR="00A8666A" w:rsidRPr="005D74F7">
        <w:rPr>
          <w:rFonts w:ascii="Times New Roman" w:hAnsi="Times New Roman" w:cs="Times New Roman"/>
          <w:sz w:val="27"/>
          <w:szCs w:val="27"/>
        </w:rPr>
        <w:t>“</w:t>
      </w:r>
      <w:r w:rsidRPr="005D74F7">
        <w:rPr>
          <w:rFonts w:ascii="Times New Roman" w:hAnsi="Times New Roman" w:cs="Times New Roman"/>
          <w:sz w:val="27"/>
          <w:szCs w:val="27"/>
        </w:rPr>
        <w:t>в същия имот</w:t>
      </w:r>
      <w:r w:rsidR="00A8666A" w:rsidRPr="005D74F7">
        <w:rPr>
          <w:rFonts w:ascii="Times New Roman" w:hAnsi="Times New Roman" w:cs="Times New Roman"/>
          <w:sz w:val="27"/>
          <w:szCs w:val="27"/>
        </w:rPr>
        <w:t>,</w:t>
      </w:r>
      <w:r w:rsidRPr="005D74F7">
        <w:rPr>
          <w:rFonts w:ascii="Times New Roman" w:hAnsi="Times New Roman" w:cs="Times New Roman"/>
          <w:sz w:val="27"/>
          <w:szCs w:val="27"/>
        </w:rPr>
        <w:t xml:space="preserve"> от страна ВСС са извършени всички необходими </w:t>
      </w:r>
      <w:proofErr w:type="spellStart"/>
      <w:r w:rsidRPr="005D74F7">
        <w:rPr>
          <w:rFonts w:ascii="Times New Roman" w:hAnsi="Times New Roman" w:cs="Times New Roman"/>
          <w:sz w:val="27"/>
          <w:szCs w:val="27"/>
        </w:rPr>
        <w:t>предпроектни</w:t>
      </w:r>
      <w:proofErr w:type="spellEnd"/>
      <w:r w:rsidRPr="005D74F7">
        <w:rPr>
          <w:rFonts w:ascii="Times New Roman" w:hAnsi="Times New Roman" w:cs="Times New Roman"/>
          <w:sz w:val="27"/>
          <w:szCs w:val="27"/>
        </w:rPr>
        <w:t xml:space="preserve"> проучвания, вкл. градоустройствени за изграждане на самостоятелна сграда в имота за нуждите на АдмС Силистра. В процедура е изготвянето на техническо </w:t>
      </w:r>
      <w:r w:rsidR="00A8666A" w:rsidRPr="005D74F7">
        <w:rPr>
          <w:rFonts w:ascii="Times New Roman" w:hAnsi="Times New Roman" w:cs="Times New Roman"/>
          <w:sz w:val="27"/>
          <w:szCs w:val="27"/>
        </w:rPr>
        <w:t>задание за обекта. Очаква се общ</w:t>
      </w:r>
      <w:r w:rsidRPr="005D74F7">
        <w:rPr>
          <w:rFonts w:ascii="Times New Roman" w:hAnsi="Times New Roman" w:cs="Times New Roman"/>
          <w:sz w:val="27"/>
          <w:szCs w:val="27"/>
        </w:rPr>
        <w:t>ествен</w:t>
      </w:r>
      <w:r w:rsidR="00A8666A" w:rsidRPr="005D74F7">
        <w:rPr>
          <w:rFonts w:ascii="Times New Roman" w:hAnsi="Times New Roman" w:cs="Times New Roman"/>
          <w:sz w:val="27"/>
          <w:szCs w:val="27"/>
        </w:rPr>
        <w:t>а</w:t>
      </w:r>
      <w:r w:rsidRPr="005D74F7">
        <w:rPr>
          <w:rFonts w:ascii="Times New Roman" w:hAnsi="Times New Roman" w:cs="Times New Roman"/>
          <w:sz w:val="27"/>
          <w:szCs w:val="27"/>
        </w:rPr>
        <w:t>та поръчка за избор на изпълнител да стартира в края на 2025 г.</w:t>
      </w:r>
      <w:r w:rsidR="00BC411D" w:rsidRPr="005D74F7">
        <w:rPr>
          <w:rFonts w:ascii="Times New Roman" w:hAnsi="Times New Roman" w:cs="Times New Roman"/>
          <w:sz w:val="27"/>
          <w:szCs w:val="27"/>
        </w:rPr>
        <w:t xml:space="preserve"> Реализирането</w:t>
      </w:r>
      <w:r w:rsidRPr="005D74F7">
        <w:rPr>
          <w:rFonts w:ascii="Times New Roman" w:hAnsi="Times New Roman" w:cs="Times New Roman"/>
          <w:sz w:val="27"/>
          <w:szCs w:val="27"/>
        </w:rPr>
        <w:t xml:space="preserve"> на обекта ще реши дългогодиш</w:t>
      </w:r>
      <w:r w:rsidR="00A8666A" w:rsidRPr="005D74F7">
        <w:rPr>
          <w:rFonts w:ascii="Times New Roman" w:hAnsi="Times New Roman" w:cs="Times New Roman"/>
          <w:sz w:val="27"/>
          <w:szCs w:val="27"/>
        </w:rPr>
        <w:t>ен проблем със сградния фонд</w:t>
      </w:r>
      <w:r w:rsidRPr="005D74F7">
        <w:rPr>
          <w:rFonts w:ascii="Times New Roman" w:hAnsi="Times New Roman" w:cs="Times New Roman"/>
          <w:sz w:val="27"/>
          <w:szCs w:val="27"/>
        </w:rPr>
        <w:t>, ползван от АдмС Силистра в момента.</w:t>
      </w:r>
    </w:p>
    <w:p w14:paraId="199ECE29" w14:textId="35788466" w:rsidR="00497524" w:rsidRPr="005D74F7" w:rsidRDefault="00053D64" w:rsidP="00AB44E8">
      <w:pPr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D74F7">
        <w:rPr>
          <w:rFonts w:ascii="Times New Roman" w:hAnsi="Times New Roman" w:cs="Times New Roman"/>
          <w:sz w:val="27"/>
          <w:szCs w:val="27"/>
        </w:rPr>
        <w:t>Предвижда се до края на 2024 г. да бъде обявена обществена поръчка за избор на изпълнител</w:t>
      </w:r>
      <w:r w:rsidR="00BC411D" w:rsidRPr="005D74F7">
        <w:rPr>
          <w:rFonts w:ascii="Times New Roman" w:hAnsi="Times New Roman" w:cs="Times New Roman"/>
          <w:sz w:val="27"/>
          <w:szCs w:val="27"/>
        </w:rPr>
        <w:t xml:space="preserve"> за изготвяне на техническо задание</w:t>
      </w:r>
      <w:r w:rsidRPr="005D74F7">
        <w:rPr>
          <w:rFonts w:ascii="Times New Roman" w:hAnsi="Times New Roman" w:cs="Times New Roman"/>
          <w:sz w:val="27"/>
          <w:szCs w:val="27"/>
        </w:rPr>
        <w:t>.</w:t>
      </w:r>
    </w:p>
    <w:p w14:paraId="613B16B1" w14:textId="3ADC9780" w:rsidR="00F504AA" w:rsidRPr="005D74F7" w:rsidRDefault="00F504AA" w:rsidP="00F504AA">
      <w:pPr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D74F7">
        <w:rPr>
          <w:rFonts w:ascii="Times New Roman" w:hAnsi="Times New Roman" w:cs="Times New Roman"/>
          <w:b/>
          <w:sz w:val="27"/>
          <w:szCs w:val="27"/>
        </w:rPr>
        <w:t>4</w:t>
      </w:r>
      <w:r w:rsidR="00497524" w:rsidRPr="005D74F7">
        <w:rPr>
          <w:rFonts w:ascii="Times New Roman" w:hAnsi="Times New Roman" w:cs="Times New Roman"/>
          <w:b/>
          <w:sz w:val="27"/>
          <w:szCs w:val="27"/>
        </w:rPr>
        <w:t xml:space="preserve">. </w:t>
      </w:r>
      <w:r w:rsidR="00497524" w:rsidRPr="005D74F7">
        <w:rPr>
          <w:rFonts w:ascii="Times New Roman" w:hAnsi="Times New Roman" w:cs="Times New Roman"/>
          <w:b/>
          <w:sz w:val="27"/>
          <w:szCs w:val="27"/>
          <w:u w:val="single"/>
        </w:rPr>
        <w:t>Обект</w:t>
      </w:r>
      <w:r w:rsidR="00497524" w:rsidRPr="005D74F7">
        <w:rPr>
          <w:rFonts w:ascii="Times New Roman" w:hAnsi="Times New Roman" w:cs="Times New Roman"/>
          <w:b/>
          <w:sz w:val="27"/>
          <w:szCs w:val="27"/>
        </w:rPr>
        <w:t>:</w:t>
      </w:r>
      <w:r w:rsidRPr="005D74F7">
        <w:rPr>
          <w:rFonts w:ascii="Times New Roman" w:hAnsi="Times New Roman" w:cs="Times New Roman"/>
          <w:sz w:val="27"/>
          <w:szCs w:val="27"/>
        </w:rPr>
        <w:t xml:space="preserve"> </w:t>
      </w:r>
      <w:r w:rsidRPr="005D74F7">
        <w:rPr>
          <w:rFonts w:ascii="Times New Roman" w:hAnsi="Times New Roman" w:cs="Times New Roman"/>
          <w:i/>
          <w:sz w:val="27"/>
          <w:szCs w:val="27"/>
        </w:rPr>
        <w:t>„СМР по изграждане на нова административна сграда за органите на съдебната власт гр. Бяла, УПИ IX-951, 952, кв. 176 по действащия регулационен план на гр. Бяла / ПИ с идентификатор 07603.501.2813 по КККР” и акцесорни договори</w:t>
      </w:r>
      <w:r w:rsidR="00053D64" w:rsidRPr="005D74F7">
        <w:rPr>
          <w:rFonts w:ascii="Times New Roman" w:hAnsi="Times New Roman" w:cs="Times New Roman"/>
          <w:i/>
          <w:sz w:val="27"/>
          <w:szCs w:val="27"/>
        </w:rPr>
        <w:t>.</w:t>
      </w:r>
    </w:p>
    <w:p w14:paraId="544B38E9" w14:textId="73F062E2" w:rsidR="00053D64" w:rsidRPr="005D74F7" w:rsidRDefault="00053D64" w:rsidP="00053D64">
      <w:pPr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D74F7">
        <w:rPr>
          <w:rFonts w:ascii="Times New Roman" w:hAnsi="Times New Roman" w:cs="Times New Roman"/>
          <w:sz w:val="27"/>
          <w:szCs w:val="27"/>
        </w:rPr>
        <w:t xml:space="preserve">Период на изпълнение на обекта 2023 – 2026 г. </w:t>
      </w:r>
    </w:p>
    <w:p w14:paraId="64D3186F" w14:textId="051E2C96" w:rsidR="00053D64" w:rsidRPr="005D74F7" w:rsidRDefault="00053D64" w:rsidP="00053D64">
      <w:pPr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D74F7">
        <w:rPr>
          <w:rFonts w:ascii="Times New Roman" w:hAnsi="Times New Roman" w:cs="Times New Roman"/>
          <w:sz w:val="27"/>
          <w:szCs w:val="27"/>
        </w:rPr>
        <w:t xml:space="preserve">Очакваното изпълнение на обекта за 2024 г. – 136 400 лв., а предвидените средства за окончателното изпълнение на обекта са както следва: за 2025 г. – 2 000 </w:t>
      </w:r>
      <w:proofErr w:type="spellStart"/>
      <w:r w:rsidRPr="005D74F7">
        <w:rPr>
          <w:rFonts w:ascii="Times New Roman" w:hAnsi="Times New Roman" w:cs="Times New Roman"/>
          <w:sz w:val="27"/>
          <w:szCs w:val="27"/>
        </w:rPr>
        <w:t>000</w:t>
      </w:r>
      <w:proofErr w:type="spellEnd"/>
      <w:r w:rsidRPr="005D74F7">
        <w:rPr>
          <w:rFonts w:ascii="Times New Roman" w:hAnsi="Times New Roman" w:cs="Times New Roman"/>
          <w:sz w:val="27"/>
          <w:szCs w:val="27"/>
        </w:rPr>
        <w:t xml:space="preserve"> лв. и за 2026 г. – 891 300 лв.</w:t>
      </w:r>
    </w:p>
    <w:p w14:paraId="444ACBF0" w14:textId="7931FC67" w:rsidR="00240723" w:rsidRPr="005D74F7" w:rsidRDefault="00053D64" w:rsidP="00053D64">
      <w:pPr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D74F7">
        <w:rPr>
          <w:rFonts w:ascii="Times New Roman" w:hAnsi="Times New Roman" w:cs="Times New Roman"/>
          <w:sz w:val="27"/>
          <w:szCs w:val="27"/>
        </w:rPr>
        <w:t xml:space="preserve">Изпълнението на СМР е спряно, поради констатирана грешка в кадастралната карта и кадастралните регистри на гр. </w:t>
      </w:r>
      <w:r w:rsidR="00BC411D" w:rsidRPr="005D74F7">
        <w:rPr>
          <w:rFonts w:ascii="Times New Roman" w:hAnsi="Times New Roman" w:cs="Times New Roman"/>
          <w:sz w:val="27"/>
          <w:szCs w:val="27"/>
        </w:rPr>
        <w:t xml:space="preserve">Бяла и </w:t>
      </w:r>
      <w:r w:rsidRPr="005D74F7">
        <w:rPr>
          <w:rFonts w:ascii="Times New Roman" w:hAnsi="Times New Roman" w:cs="Times New Roman"/>
          <w:sz w:val="27"/>
          <w:szCs w:val="27"/>
        </w:rPr>
        <w:t xml:space="preserve">необходимост от одобряване на проект по реда на чл. 154 от ЗУТ. </w:t>
      </w:r>
      <w:r w:rsidR="00240723" w:rsidRPr="005D74F7">
        <w:rPr>
          <w:rFonts w:ascii="Times New Roman" w:hAnsi="Times New Roman" w:cs="Times New Roman"/>
          <w:sz w:val="27"/>
          <w:szCs w:val="27"/>
        </w:rPr>
        <w:t xml:space="preserve">Предстои </w:t>
      </w:r>
      <w:r w:rsidR="005F3401" w:rsidRPr="005D74F7">
        <w:rPr>
          <w:rFonts w:ascii="Times New Roman" w:hAnsi="Times New Roman" w:cs="Times New Roman"/>
          <w:sz w:val="27"/>
          <w:szCs w:val="27"/>
        </w:rPr>
        <w:t>възлагането</w:t>
      </w:r>
      <w:r w:rsidR="00240723" w:rsidRPr="005D74F7">
        <w:rPr>
          <w:rFonts w:ascii="Times New Roman" w:hAnsi="Times New Roman" w:cs="Times New Roman"/>
          <w:sz w:val="27"/>
          <w:szCs w:val="27"/>
        </w:rPr>
        <w:t xml:space="preserve"> на оценка на съответствието на </w:t>
      </w:r>
      <w:r w:rsidR="005F3401" w:rsidRPr="005D74F7">
        <w:rPr>
          <w:rFonts w:ascii="Times New Roman" w:hAnsi="Times New Roman" w:cs="Times New Roman"/>
          <w:sz w:val="27"/>
          <w:szCs w:val="27"/>
        </w:rPr>
        <w:t xml:space="preserve">изготвен </w:t>
      </w:r>
      <w:r w:rsidR="00240723" w:rsidRPr="005D74F7">
        <w:rPr>
          <w:rFonts w:ascii="Times New Roman" w:hAnsi="Times New Roman" w:cs="Times New Roman"/>
          <w:sz w:val="27"/>
          <w:szCs w:val="27"/>
        </w:rPr>
        <w:t>комплексен проект по чл. 150 от ЗУТ за изменение на ПУП - изменение на план за регулация за поземл</w:t>
      </w:r>
      <w:r w:rsidR="00A8666A" w:rsidRPr="005D74F7">
        <w:rPr>
          <w:rFonts w:ascii="Times New Roman" w:hAnsi="Times New Roman" w:cs="Times New Roman"/>
          <w:sz w:val="27"/>
          <w:szCs w:val="27"/>
        </w:rPr>
        <w:t>е</w:t>
      </w:r>
      <w:r w:rsidR="00240723" w:rsidRPr="005D74F7">
        <w:rPr>
          <w:rFonts w:ascii="Times New Roman" w:hAnsi="Times New Roman" w:cs="Times New Roman"/>
          <w:sz w:val="27"/>
          <w:szCs w:val="27"/>
        </w:rPr>
        <w:t>н</w:t>
      </w:r>
      <w:r w:rsidR="00A8666A" w:rsidRPr="005D74F7">
        <w:rPr>
          <w:rFonts w:ascii="Times New Roman" w:hAnsi="Times New Roman" w:cs="Times New Roman"/>
          <w:sz w:val="27"/>
          <w:szCs w:val="27"/>
        </w:rPr>
        <w:t>ия</w:t>
      </w:r>
      <w:r w:rsidR="00240723" w:rsidRPr="005D74F7">
        <w:rPr>
          <w:rFonts w:ascii="Times New Roman" w:hAnsi="Times New Roman" w:cs="Times New Roman"/>
          <w:sz w:val="27"/>
          <w:szCs w:val="27"/>
        </w:rPr>
        <w:t xml:space="preserve"> имот по действащия регулационен план на гр. Бяла за привеждане в съответствие на имотните и регулационни линии на имота и инвестиционен проект за преработка по чл. 154 от ЗУТ на одобрен инвестиционен проект, извършване на авторски надзор за обект</w:t>
      </w:r>
      <w:r w:rsidR="005F3401" w:rsidRPr="005D74F7">
        <w:rPr>
          <w:rFonts w:ascii="Times New Roman" w:hAnsi="Times New Roman" w:cs="Times New Roman"/>
          <w:sz w:val="27"/>
          <w:szCs w:val="27"/>
        </w:rPr>
        <w:t>а</w:t>
      </w:r>
      <w:r w:rsidR="00240723" w:rsidRPr="005D74F7">
        <w:rPr>
          <w:rFonts w:ascii="Times New Roman" w:hAnsi="Times New Roman" w:cs="Times New Roman"/>
          <w:sz w:val="27"/>
          <w:szCs w:val="27"/>
        </w:rPr>
        <w:t>.</w:t>
      </w:r>
    </w:p>
    <w:p w14:paraId="13984993" w14:textId="08BAE0B3" w:rsidR="00053D64" w:rsidRPr="005D74F7" w:rsidRDefault="00240723" w:rsidP="00053D64">
      <w:pPr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D74F7">
        <w:rPr>
          <w:rFonts w:ascii="Times New Roman" w:hAnsi="Times New Roman" w:cs="Times New Roman"/>
          <w:sz w:val="27"/>
          <w:szCs w:val="27"/>
        </w:rPr>
        <w:t xml:space="preserve"> </w:t>
      </w:r>
      <w:r w:rsidR="00053D64" w:rsidRPr="005D74F7">
        <w:rPr>
          <w:rFonts w:ascii="Times New Roman" w:hAnsi="Times New Roman" w:cs="Times New Roman"/>
          <w:sz w:val="27"/>
          <w:szCs w:val="27"/>
        </w:rPr>
        <w:t>След влизане в сила на</w:t>
      </w:r>
      <w:r w:rsidRPr="005D74F7">
        <w:rPr>
          <w:rFonts w:ascii="Times New Roman" w:hAnsi="Times New Roman" w:cs="Times New Roman"/>
          <w:sz w:val="27"/>
          <w:szCs w:val="27"/>
        </w:rPr>
        <w:t xml:space="preserve"> изменението на ПУП и издаване на</w:t>
      </w:r>
      <w:r w:rsidR="00053D64" w:rsidRPr="005D74F7">
        <w:rPr>
          <w:rFonts w:ascii="Times New Roman" w:hAnsi="Times New Roman" w:cs="Times New Roman"/>
          <w:sz w:val="27"/>
          <w:szCs w:val="27"/>
        </w:rPr>
        <w:t xml:space="preserve"> заповед за допълване на издаденото разрешение за строеж</w:t>
      </w:r>
      <w:r w:rsidRPr="005D74F7">
        <w:rPr>
          <w:rFonts w:ascii="Times New Roman" w:hAnsi="Times New Roman" w:cs="Times New Roman"/>
          <w:sz w:val="27"/>
          <w:szCs w:val="27"/>
        </w:rPr>
        <w:t xml:space="preserve"> от Главния архитект на община Бяла</w:t>
      </w:r>
      <w:r w:rsidR="00AB44E8" w:rsidRPr="005D74F7">
        <w:rPr>
          <w:rFonts w:ascii="Times New Roman" w:hAnsi="Times New Roman" w:cs="Times New Roman"/>
          <w:sz w:val="27"/>
          <w:szCs w:val="27"/>
        </w:rPr>
        <w:t>,</w:t>
      </w:r>
      <w:r w:rsidR="00053D64" w:rsidRPr="005D74F7">
        <w:rPr>
          <w:rFonts w:ascii="Times New Roman" w:hAnsi="Times New Roman" w:cs="Times New Roman"/>
          <w:sz w:val="27"/>
          <w:szCs w:val="27"/>
        </w:rPr>
        <w:t xml:space="preserve"> изпълнението на СМР ще бъде възстановено </w:t>
      </w:r>
      <w:r w:rsidR="00064E2A" w:rsidRPr="005D74F7">
        <w:rPr>
          <w:rFonts w:ascii="Times New Roman" w:hAnsi="Times New Roman" w:cs="Times New Roman"/>
          <w:sz w:val="27"/>
          <w:szCs w:val="27"/>
        </w:rPr>
        <w:t>чрез избор</w:t>
      </w:r>
      <w:r w:rsidR="00053D64" w:rsidRPr="005D74F7">
        <w:rPr>
          <w:rFonts w:ascii="Times New Roman" w:hAnsi="Times New Roman" w:cs="Times New Roman"/>
          <w:sz w:val="27"/>
          <w:szCs w:val="27"/>
        </w:rPr>
        <w:t xml:space="preserve"> </w:t>
      </w:r>
      <w:r w:rsidR="00064E2A" w:rsidRPr="005D74F7">
        <w:rPr>
          <w:rFonts w:ascii="Times New Roman" w:hAnsi="Times New Roman" w:cs="Times New Roman"/>
          <w:sz w:val="27"/>
          <w:szCs w:val="27"/>
        </w:rPr>
        <w:t>на</w:t>
      </w:r>
      <w:r w:rsidR="00053D64" w:rsidRPr="005D74F7">
        <w:rPr>
          <w:rFonts w:ascii="Times New Roman" w:hAnsi="Times New Roman" w:cs="Times New Roman"/>
          <w:sz w:val="27"/>
          <w:szCs w:val="27"/>
        </w:rPr>
        <w:t xml:space="preserve"> нов изпълнител</w:t>
      </w:r>
      <w:r w:rsidRPr="005D74F7">
        <w:rPr>
          <w:rFonts w:ascii="Times New Roman" w:hAnsi="Times New Roman" w:cs="Times New Roman"/>
          <w:sz w:val="27"/>
          <w:szCs w:val="27"/>
        </w:rPr>
        <w:t xml:space="preserve"> по реда на ЗОП</w:t>
      </w:r>
      <w:r w:rsidR="00053D64" w:rsidRPr="005D74F7">
        <w:rPr>
          <w:rFonts w:ascii="Times New Roman" w:hAnsi="Times New Roman" w:cs="Times New Roman"/>
          <w:sz w:val="27"/>
          <w:szCs w:val="27"/>
        </w:rPr>
        <w:t>.</w:t>
      </w:r>
    </w:p>
    <w:p w14:paraId="24059A2C" w14:textId="22910BFA" w:rsidR="00F504AA" w:rsidRPr="005D74F7" w:rsidRDefault="00F504AA" w:rsidP="00F504AA">
      <w:pPr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D74F7">
        <w:rPr>
          <w:rFonts w:ascii="Times New Roman" w:hAnsi="Times New Roman" w:cs="Times New Roman"/>
          <w:b/>
          <w:sz w:val="27"/>
          <w:szCs w:val="27"/>
        </w:rPr>
        <w:t>5</w:t>
      </w:r>
      <w:r w:rsidR="00497524" w:rsidRPr="005D74F7">
        <w:rPr>
          <w:rFonts w:ascii="Times New Roman" w:hAnsi="Times New Roman" w:cs="Times New Roman"/>
          <w:b/>
          <w:sz w:val="27"/>
          <w:szCs w:val="27"/>
        </w:rPr>
        <w:t xml:space="preserve">. </w:t>
      </w:r>
      <w:r w:rsidR="00497524" w:rsidRPr="005D74F7">
        <w:rPr>
          <w:rFonts w:ascii="Times New Roman" w:hAnsi="Times New Roman" w:cs="Times New Roman"/>
          <w:b/>
          <w:sz w:val="27"/>
          <w:szCs w:val="27"/>
          <w:u w:val="single"/>
        </w:rPr>
        <w:t>Обект</w:t>
      </w:r>
      <w:r w:rsidR="00497524" w:rsidRPr="005D74F7">
        <w:rPr>
          <w:rFonts w:ascii="Times New Roman" w:hAnsi="Times New Roman" w:cs="Times New Roman"/>
          <w:b/>
          <w:sz w:val="27"/>
          <w:szCs w:val="27"/>
        </w:rPr>
        <w:t>:</w:t>
      </w:r>
      <w:r w:rsidRPr="005D74F7">
        <w:rPr>
          <w:rFonts w:ascii="Times New Roman" w:hAnsi="Times New Roman" w:cs="Times New Roman"/>
          <w:sz w:val="27"/>
          <w:szCs w:val="27"/>
        </w:rPr>
        <w:t xml:space="preserve"> </w:t>
      </w:r>
      <w:r w:rsidR="008F7C97" w:rsidRPr="005D74F7">
        <w:rPr>
          <w:rFonts w:ascii="Times New Roman" w:hAnsi="Times New Roman" w:cs="Times New Roman"/>
          <w:i/>
          <w:sz w:val="27"/>
          <w:szCs w:val="27"/>
        </w:rPr>
        <w:t>„</w:t>
      </w:r>
      <w:r w:rsidRPr="005D74F7">
        <w:rPr>
          <w:rFonts w:ascii="Times New Roman" w:hAnsi="Times New Roman" w:cs="Times New Roman"/>
          <w:i/>
          <w:sz w:val="27"/>
          <w:szCs w:val="27"/>
        </w:rPr>
        <w:t>Проектиране и изграждане на съдебна палата в гр. Царево</w:t>
      </w:r>
      <w:r w:rsidR="008F7C97" w:rsidRPr="005D74F7">
        <w:rPr>
          <w:rFonts w:ascii="Times New Roman" w:hAnsi="Times New Roman" w:cs="Times New Roman"/>
          <w:i/>
          <w:sz w:val="27"/>
          <w:szCs w:val="27"/>
        </w:rPr>
        <w:t>“</w:t>
      </w:r>
      <w:r w:rsidRPr="005D74F7">
        <w:rPr>
          <w:rFonts w:ascii="Times New Roman" w:hAnsi="Times New Roman" w:cs="Times New Roman"/>
          <w:i/>
          <w:sz w:val="27"/>
          <w:szCs w:val="27"/>
        </w:rPr>
        <w:t xml:space="preserve"> и акцесорни договори</w:t>
      </w:r>
      <w:r w:rsidR="008F7C97" w:rsidRPr="005D74F7">
        <w:rPr>
          <w:rFonts w:ascii="Times New Roman" w:hAnsi="Times New Roman" w:cs="Times New Roman"/>
          <w:i/>
          <w:sz w:val="27"/>
          <w:szCs w:val="27"/>
        </w:rPr>
        <w:t>.</w:t>
      </w:r>
      <w:r w:rsidRPr="005D74F7">
        <w:rPr>
          <w:rFonts w:ascii="Times New Roman" w:hAnsi="Times New Roman" w:cs="Times New Roman"/>
          <w:sz w:val="27"/>
          <w:szCs w:val="27"/>
        </w:rPr>
        <w:t xml:space="preserve"> </w:t>
      </w:r>
    </w:p>
    <w:p w14:paraId="68B70601" w14:textId="605F6E4F" w:rsidR="00053D64" w:rsidRPr="005D74F7" w:rsidRDefault="00053D64" w:rsidP="00053D64">
      <w:pPr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D74F7">
        <w:rPr>
          <w:rFonts w:ascii="Times New Roman" w:hAnsi="Times New Roman" w:cs="Times New Roman"/>
          <w:sz w:val="27"/>
          <w:szCs w:val="27"/>
        </w:rPr>
        <w:t>Период на изпълнение на обекта 202</w:t>
      </w:r>
      <w:r w:rsidR="008F7C97" w:rsidRPr="005D74F7">
        <w:rPr>
          <w:rFonts w:ascii="Times New Roman" w:hAnsi="Times New Roman" w:cs="Times New Roman"/>
          <w:sz w:val="27"/>
          <w:szCs w:val="27"/>
        </w:rPr>
        <w:t>5</w:t>
      </w:r>
      <w:r w:rsidRPr="005D74F7">
        <w:rPr>
          <w:rFonts w:ascii="Times New Roman" w:hAnsi="Times New Roman" w:cs="Times New Roman"/>
          <w:sz w:val="27"/>
          <w:szCs w:val="27"/>
        </w:rPr>
        <w:t xml:space="preserve"> – 2026 г. </w:t>
      </w:r>
    </w:p>
    <w:p w14:paraId="506E46DA" w14:textId="1E6BC692" w:rsidR="00053D64" w:rsidRPr="005D74F7" w:rsidRDefault="008F7C97" w:rsidP="00053D64">
      <w:pPr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D74F7">
        <w:rPr>
          <w:rFonts w:ascii="Times New Roman" w:hAnsi="Times New Roman" w:cs="Times New Roman"/>
          <w:sz w:val="27"/>
          <w:szCs w:val="27"/>
        </w:rPr>
        <w:t xml:space="preserve">Разпределението на </w:t>
      </w:r>
      <w:r w:rsidR="00053D64" w:rsidRPr="005D74F7">
        <w:rPr>
          <w:rFonts w:ascii="Times New Roman" w:hAnsi="Times New Roman" w:cs="Times New Roman"/>
          <w:sz w:val="27"/>
          <w:szCs w:val="27"/>
        </w:rPr>
        <w:t>средства</w:t>
      </w:r>
      <w:r w:rsidRPr="005D74F7">
        <w:rPr>
          <w:rFonts w:ascii="Times New Roman" w:hAnsi="Times New Roman" w:cs="Times New Roman"/>
          <w:sz w:val="27"/>
          <w:szCs w:val="27"/>
        </w:rPr>
        <w:t>та</w:t>
      </w:r>
      <w:r w:rsidR="00053D64" w:rsidRPr="005D74F7">
        <w:rPr>
          <w:rFonts w:ascii="Times New Roman" w:hAnsi="Times New Roman" w:cs="Times New Roman"/>
          <w:sz w:val="27"/>
          <w:szCs w:val="27"/>
        </w:rPr>
        <w:t xml:space="preserve"> за изпълнение на обекта са както следва: за 2025 г. – 3 </w:t>
      </w:r>
      <w:r w:rsidR="008C081C" w:rsidRPr="005D74F7">
        <w:rPr>
          <w:rFonts w:ascii="Times New Roman" w:hAnsi="Times New Roman" w:cs="Times New Roman"/>
          <w:sz w:val="27"/>
          <w:szCs w:val="27"/>
        </w:rPr>
        <w:t>500</w:t>
      </w:r>
      <w:r w:rsidR="00053D64" w:rsidRPr="005D74F7">
        <w:rPr>
          <w:rFonts w:ascii="Times New Roman" w:hAnsi="Times New Roman" w:cs="Times New Roman"/>
          <w:sz w:val="27"/>
          <w:szCs w:val="27"/>
        </w:rPr>
        <w:t xml:space="preserve"> </w:t>
      </w:r>
      <w:r w:rsidR="008C081C" w:rsidRPr="005D74F7">
        <w:rPr>
          <w:rFonts w:ascii="Times New Roman" w:hAnsi="Times New Roman" w:cs="Times New Roman"/>
          <w:sz w:val="27"/>
          <w:szCs w:val="27"/>
        </w:rPr>
        <w:t>000</w:t>
      </w:r>
      <w:r w:rsidR="00053D64" w:rsidRPr="005D74F7">
        <w:rPr>
          <w:rFonts w:ascii="Times New Roman" w:hAnsi="Times New Roman" w:cs="Times New Roman"/>
          <w:sz w:val="27"/>
          <w:szCs w:val="27"/>
        </w:rPr>
        <w:t xml:space="preserve"> лв. и за 2026 г. – </w:t>
      </w:r>
      <w:r w:rsidR="008C081C" w:rsidRPr="005D74F7">
        <w:rPr>
          <w:rFonts w:ascii="Times New Roman" w:hAnsi="Times New Roman" w:cs="Times New Roman"/>
          <w:sz w:val="27"/>
          <w:szCs w:val="27"/>
        </w:rPr>
        <w:t>3</w:t>
      </w:r>
      <w:r w:rsidR="00053D64" w:rsidRPr="005D74F7">
        <w:rPr>
          <w:rFonts w:ascii="Times New Roman" w:hAnsi="Times New Roman" w:cs="Times New Roman"/>
          <w:sz w:val="27"/>
          <w:szCs w:val="27"/>
        </w:rPr>
        <w:t> </w:t>
      </w:r>
      <w:r w:rsidR="008C081C" w:rsidRPr="005D74F7">
        <w:rPr>
          <w:rFonts w:ascii="Times New Roman" w:hAnsi="Times New Roman" w:cs="Times New Roman"/>
          <w:sz w:val="27"/>
          <w:szCs w:val="27"/>
        </w:rPr>
        <w:t>500</w:t>
      </w:r>
      <w:r w:rsidR="00053D64" w:rsidRPr="005D74F7">
        <w:rPr>
          <w:rFonts w:ascii="Times New Roman" w:hAnsi="Times New Roman" w:cs="Times New Roman"/>
          <w:sz w:val="27"/>
          <w:szCs w:val="27"/>
        </w:rPr>
        <w:t xml:space="preserve"> 000 лв.</w:t>
      </w:r>
    </w:p>
    <w:p w14:paraId="109D6CC9" w14:textId="6C053533" w:rsidR="00497524" w:rsidRPr="005D74F7" w:rsidRDefault="008C081C" w:rsidP="007F51AC">
      <w:pPr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D74F7">
        <w:rPr>
          <w:rFonts w:ascii="Times New Roman" w:hAnsi="Times New Roman" w:cs="Times New Roman"/>
          <w:sz w:val="27"/>
          <w:szCs w:val="27"/>
        </w:rPr>
        <w:t xml:space="preserve">С оглед задоволяване на нуждите на органите на съдебна власт в гр. Царево от необходимия сграден фонд и липсата на свободни сгради – общинска или държавна собственост, които да бъдат предоставени за тази цел, се предвижда изграждане на </w:t>
      </w:r>
      <w:r w:rsidR="005F3401" w:rsidRPr="005D74F7">
        <w:rPr>
          <w:rFonts w:ascii="Times New Roman" w:hAnsi="Times New Roman" w:cs="Times New Roman"/>
          <w:sz w:val="27"/>
          <w:szCs w:val="27"/>
        </w:rPr>
        <w:lastRenderedPageBreak/>
        <w:t xml:space="preserve">нова съдебна сграда </w:t>
      </w:r>
      <w:r w:rsidR="007F51AC" w:rsidRPr="005D74F7">
        <w:rPr>
          <w:rFonts w:ascii="Times New Roman" w:hAnsi="Times New Roman" w:cs="Times New Roman"/>
          <w:sz w:val="27"/>
          <w:szCs w:val="27"/>
        </w:rPr>
        <w:t xml:space="preserve">върху имот – общинска собственост, </w:t>
      </w:r>
      <w:r w:rsidR="00366552" w:rsidRPr="005D74F7">
        <w:rPr>
          <w:rFonts w:ascii="Times New Roman" w:hAnsi="Times New Roman" w:cs="Times New Roman"/>
          <w:sz w:val="27"/>
          <w:szCs w:val="27"/>
        </w:rPr>
        <w:t>за което е учредено право на строеж в полза на ВСС през 2019 г., подновено</w:t>
      </w:r>
      <w:r w:rsidR="007F51AC" w:rsidRPr="005D74F7">
        <w:rPr>
          <w:rFonts w:ascii="Times New Roman" w:hAnsi="Times New Roman" w:cs="Times New Roman"/>
          <w:sz w:val="27"/>
          <w:szCs w:val="27"/>
        </w:rPr>
        <w:t xml:space="preserve"> </w:t>
      </w:r>
      <w:r w:rsidR="00366552" w:rsidRPr="005D74F7">
        <w:rPr>
          <w:rFonts w:ascii="Times New Roman" w:hAnsi="Times New Roman" w:cs="Times New Roman"/>
          <w:sz w:val="27"/>
          <w:szCs w:val="27"/>
        </w:rPr>
        <w:t xml:space="preserve">през </w:t>
      </w:r>
      <w:r w:rsidR="00064E2A" w:rsidRPr="005D74F7">
        <w:rPr>
          <w:rFonts w:ascii="Times New Roman" w:hAnsi="Times New Roman" w:cs="Times New Roman"/>
          <w:sz w:val="27"/>
          <w:szCs w:val="27"/>
        </w:rPr>
        <w:t>2024 г.</w:t>
      </w:r>
      <w:r w:rsidR="007F51AC" w:rsidRPr="005D74F7">
        <w:rPr>
          <w:rFonts w:ascii="Times New Roman" w:hAnsi="Times New Roman" w:cs="Times New Roman"/>
          <w:sz w:val="27"/>
          <w:szCs w:val="27"/>
        </w:rPr>
        <w:t xml:space="preserve"> с оглед липсата на финансиране за реализиране на обекта.</w:t>
      </w:r>
    </w:p>
    <w:p w14:paraId="1BFA7677" w14:textId="4274400C" w:rsidR="00F504AA" w:rsidRPr="005D74F7" w:rsidRDefault="00F504AA" w:rsidP="00F504AA">
      <w:pPr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D74F7">
        <w:rPr>
          <w:rFonts w:ascii="Times New Roman" w:hAnsi="Times New Roman" w:cs="Times New Roman"/>
          <w:b/>
          <w:sz w:val="27"/>
          <w:szCs w:val="27"/>
        </w:rPr>
        <w:t>6</w:t>
      </w:r>
      <w:r w:rsidR="00497524" w:rsidRPr="005D74F7">
        <w:rPr>
          <w:rFonts w:ascii="Times New Roman" w:hAnsi="Times New Roman" w:cs="Times New Roman"/>
          <w:b/>
          <w:sz w:val="27"/>
          <w:szCs w:val="27"/>
        </w:rPr>
        <w:t xml:space="preserve">. </w:t>
      </w:r>
      <w:r w:rsidR="00497524" w:rsidRPr="005D74F7">
        <w:rPr>
          <w:rFonts w:ascii="Times New Roman" w:hAnsi="Times New Roman" w:cs="Times New Roman"/>
          <w:b/>
          <w:sz w:val="27"/>
          <w:szCs w:val="27"/>
          <w:u w:val="single"/>
        </w:rPr>
        <w:t>Обект</w:t>
      </w:r>
      <w:r w:rsidR="00497524" w:rsidRPr="005D74F7">
        <w:rPr>
          <w:rFonts w:ascii="Times New Roman" w:hAnsi="Times New Roman" w:cs="Times New Roman"/>
          <w:b/>
          <w:sz w:val="27"/>
          <w:szCs w:val="27"/>
        </w:rPr>
        <w:t>:</w:t>
      </w:r>
      <w:r w:rsidRPr="005D74F7">
        <w:rPr>
          <w:rFonts w:ascii="Times New Roman" w:hAnsi="Times New Roman" w:cs="Times New Roman"/>
          <w:sz w:val="27"/>
          <w:szCs w:val="27"/>
        </w:rPr>
        <w:t xml:space="preserve"> </w:t>
      </w:r>
      <w:r w:rsidR="008C081C" w:rsidRPr="005D74F7">
        <w:rPr>
          <w:rFonts w:ascii="Times New Roman" w:hAnsi="Times New Roman" w:cs="Times New Roman"/>
          <w:i/>
          <w:sz w:val="27"/>
          <w:szCs w:val="27"/>
        </w:rPr>
        <w:t>„</w:t>
      </w:r>
      <w:r w:rsidRPr="005D74F7">
        <w:rPr>
          <w:rFonts w:ascii="Times New Roman" w:hAnsi="Times New Roman" w:cs="Times New Roman"/>
          <w:i/>
          <w:sz w:val="27"/>
          <w:szCs w:val="27"/>
        </w:rPr>
        <w:t xml:space="preserve">Изготвяне на инвестиционен проект за преустройство и основен ремонт на обект: </w:t>
      </w:r>
      <w:r w:rsidR="008C081C" w:rsidRPr="005D74F7">
        <w:rPr>
          <w:rFonts w:ascii="Times New Roman" w:hAnsi="Times New Roman" w:cs="Times New Roman"/>
          <w:i/>
          <w:sz w:val="27"/>
          <w:szCs w:val="27"/>
        </w:rPr>
        <w:t>„</w:t>
      </w:r>
      <w:r w:rsidRPr="005D74F7">
        <w:rPr>
          <w:rFonts w:ascii="Times New Roman" w:hAnsi="Times New Roman" w:cs="Times New Roman"/>
          <w:i/>
          <w:sz w:val="27"/>
          <w:szCs w:val="27"/>
        </w:rPr>
        <w:t>Административна сграда за нуждите на РС</w:t>
      </w:r>
      <w:r w:rsidR="007F51AC" w:rsidRPr="005D74F7">
        <w:rPr>
          <w:rFonts w:ascii="Times New Roman" w:hAnsi="Times New Roman" w:cs="Times New Roman"/>
          <w:i/>
          <w:sz w:val="27"/>
          <w:szCs w:val="27"/>
        </w:rPr>
        <w:t>-</w:t>
      </w:r>
      <w:r w:rsidRPr="005D74F7">
        <w:rPr>
          <w:rFonts w:ascii="Times New Roman" w:hAnsi="Times New Roman" w:cs="Times New Roman"/>
          <w:i/>
          <w:sz w:val="27"/>
          <w:szCs w:val="27"/>
        </w:rPr>
        <w:t>Несебър“ и акцесорни договори</w:t>
      </w:r>
      <w:r w:rsidR="008C081C" w:rsidRPr="005D74F7">
        <w:rPr>
          <w:rFonts w:ascii="Times New Roman" w:hAnsi="Times New Roman" w:cs="Times New Roman"/>
          <w:i/>
          <w:sz w:val="27"/>
          <w:szCs w:val="27"/>
        </w:rPr>
        <w:t>.</w:t>
      </w:r>
    </w:p>
    <w:p w14:paraId="6413BB8C" w14:textId="22EDAA82" w:rsidR="00053D64" w:rsidRPr="005D74F7" w:rsidRDefault="00064E2A" w:rsidP="00053D64">
      <w:pPr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D74F7">
        <w:rPr>
          <w:rFonts w:ascii="Times New Roman" w:hAnsi="Times New Roman" w:cs="Times New Roman"/>
          <w:sz w:val="27"/>
          <w:szCs w:val="27"/>
        </w:rPr>
        <w:t>Период на изпълнение на обекта</w:t>
      </w:r>
      <w:r w:rsidR="00053D64" w:rsidRPr="005D74F7">
        <w:rPr>
          <w:rFonts w:ascii="Times New Roman" w:hAnsi="Times New Roman" w:cs="Times New Roman"/>
          <w:sz w:val="27"/>
          <w:szCs w:val="27"/>
        </w:rPr>
        <w:t xml:space="preserve"> – 202</w:t>
      </w:r>
      <w:r w:rsidR="008C081C" w:rsidRPr="005D74F7">
        <w:rPr>
          <w:rFonts w:ascii="Times New Roman" w:hAnsi="Times New Roman" w:cs="Times New Roman"/>
          <w:sz w:val="27"/>
          <w:szCs w:val="27"/>
        </w:rPr>
        <w:t>5</w:t>
      </w:r>
      <w:r w:rsidR="00053D64" w:rsidRPr="005D74F7">
        <w:rPr>
          <w:rFonts w:ascii="Times New Roman" w:hAnsi="Times New Roman" w:cs="Times New Roman"/>
          <w:sz w:val="27"/>
          <w:szCs w:val="27"/>
        </w:rPr>
        <w:t xml:space="preserve"> г. </w:t>
      </w:r>
    </w:p>
    <w:p w14:paraId="640EE75D" w14:textId="45ECB588" w:rsidR="00053D64" w:rsidRPr="005D74F7" w:rsidRDefault="008C081C" w:rsidP="00053D64">
      <w:pPr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D74F7">
        <w:rPr>
          <w:rFonts w:ascii="Times New Roman" w:hAnsi="Times New Roman" w:cs="Times New Roman"/>
          <w:sz w:val="27"/>
          <w:szCs w:val="27"/>
        </w:rPr>
        <w:t>П</w:t>
      </w:r>
      <w:r w:rsidR="00053D64" w:rsidRPr="005D74F7">
        <w:rPr>
          <w:rFonts w:ascii="Times New Roman" w:hAnsi="Times New Roman" w:cs="Times New Roman"/>
          <w:sz w:val="27"/>
          <w:szCs w:val="27"/>
        </w:rPr>
        <w:t xml:space="preserve">редвидените средства за изпълнение на обекта за 2025 г. </w:t>
      </w:r>
      <w:r w:rsidRPr="005D74F7">
        <w:rPr>
          <w:rFonts w:ascii="Times New Roman" w:hAnsi="Times New Roman" w:cs="Times New Roman"/>
          <w:sz w:val="27"/>
          <w:szCs w:val="27"/>
        </w:rPr>
        <w:t>-</w:t>
      </w:r>
      <w:r w:rsidR="00053D64" w:rsidRPr="005D74F7">
        <w:rPr>
          <w:rFonts w:ascii="Times New Roman" w:hAnsi="Times New Roman" w:cs="Times New Roman"/>
          <w:sz w:val="27"/>
          <w:szCs w:val="27"/>
        </w:rPr>
        <w:t xml:space="preserve"> </w:t>
      </w:r>
      <w:r w:rsidRPr="005D74F7">
        <w:rPr>
          <w:rFonts w:ascii="Times New Roman" w:hAnsi="Times New Roman" w:cs="Times New Roman"/>
          <w:sz w:val="27"/>
          <w:szCs w:val="27"/>
        </w:rPr>
        <w:t>700</w:t>
      </w:r>
      <w:r w:rsidR="00053D64" w:rsidRPr="005D74F7">
        <w:rPr>
          <w:rFonts w:ascii="Times New Roman" w:hAnsi="Times New Roman" w:cs="Times New Roman"/>
          <w:sz w:val="27"/>
          <w:szCs w:val="27"/>
        </w:rPr>
        <w:t xml:space="preserve"> </w:t>
      </w:r>
      <w:r w:rsidRPr="005D74F7">
        <w:rPr>
          <w:rFonts w:ascii="Times New Roman" w:hAnsi="Times New Roman" w:cs="Times New Roman"/>
          <w:sz w:val="27"/>
          <w:szCs w:val="27"/>
        </w:rPr>
        <w:t>000 лв</w:t>
      </w:r>
      <w:r w:rsidR="00053D64" w:rsidRPr="005D74F7">
        <w:rPr>
          <w:rFonts w:ascii="Times New Roman" w:hAnsi="Times New Roman" w:cs="Times New Roman"/>
          <w:sz w:val="27"/>
          <w:szCs w:val="27"/>
        </w:rPr>
        <w:t>.</w:t>
      </w:r>
    </w:p>
    <w:p w14:paraId="3E5BD554" w14:textId="24FCF5F4" w:rsidR="00053D64" w:rsidRPr="005D74F7" w:rsidRDefault="008C081C" w:rsidP="00053D64">
      <w:pPr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D74F7">
        <w:rPr>
          <w:rFonts w:ascii="Times New Roman" w:hAnsi="Times New Roman" w:cs="Times New Roman"/>
          <w:sz w:val="27"/>
          <w:szCs w:val="27"/>
        </w:rPr>
        <w:t>За сградата има изготвен технически паспорт и енергийно обследване от 2024 г. Има изготвено техническо задание за документация за обществена поръчка за избор на изпълнител на инженеринг за прилагане на задължителните мерки от паспорта и надстрояване на сградата, в съответствие с действащ ПУП за имота, за осигуряване на необходимия сграден фонд за нуждите на съда.</w:t>
      </w:r>
    </w:p>
    <w:p w14:paraId="12B30DB4" w14:textId="77777777" w:rsidR="00064E2A" w:rsidRPr="005D74F7" w:rsidRDefault="00064E2A" w:rsidP="00EC3254">
      <w:pPr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14:paraId="6AFCDF5A" w14:textId="04C8079B" w:rsidR="00F504AA" w:rsidRPr="005D74F7" w:rsidRDefault="00F504AA" w:rsidP="00F504AA">
      <w:pPr>
        <w:ind w:firstLine="708"/>
        <w:contextualSpacing/>
        <w:jc w:val="both"/>
        <w:rPr>
          <w:rFonts w:ascii="Times New Roman" w:hAnsi="Times New Roman" w:cs="Times New Roman"/>
          <w:b/>
          <w:sz w:val="27"/>
          <w:szCs w:val="27"/>
        </w:rPr>
      </w:pPr>
      <w:r w:rsidRPr="005D74F7">
        <w:rPr>
          <w:rFonts w:ascii="Times New Roman" w:hAnsi="Times New Roman" w:cs="Times New Roman"/>
          <w:b/>
          <w:sz w:val="27"/>
          <w:szCs w:val="27"/>
          <w:lang w:val="en-US"/>
        </w:rPr>
        <w:t xml:space="preserve">III. </w:t>
      </w:r>
      <w:r w:rsidRPr="005D74F7">
        <w:rPr>
          <w:rFonts w:ascii="Times New Roman" w:hAnsi="Times New Roman" w:cs="Times New Roman"/>
          <w:b/>
          <w:sz w:val="27"/>
          <w:szCs w:val="27"/>
        </w:rPr>
        <w:t>Обекти завършени</w:t>
      </w:r>
      <w:r w:rsidR="00F03D8A" w:rsidRPr="005D74F7">
        <w:rPr>
          <w:rFonts w:ascii="Times New Roman" w:hAnsi="Times New Roman" w:cs="Times New Roman"/>
          <w:b/>
          <w:sz w:val="27"/>
          <w:szCs w:val="27"/>
        </w:rPr>
        <w:t>/с предстоящо изпълнение</w:t>
      </w:r>
      <w:r w:rsidRPr="005D74F7">
        <w:rPr>
          <w:rFonts w:ascii="Times New Roman" w:hAnsi="Times New Roman" w:cs="Times New Roman"/>
          <w:b/>
          <w:sz w:val="27"/>
          <w:szCs w:val="27"/>
        </w:rPr>
        <w:t xml:space="preserve"> през 2024 година</w:t>
      </w:r>
    </w:p>
    <w:p w14:paraId="2F5D96B8" w14:textId="7B844290" w:rsidR="00497524" w:rsidRPr="005D74F7" w:rsidRDefault="00497524" w:rsidP="007B2A55">
      <w:pPr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14:paraId="6DC3CE77" w14:textId="3F44518C" w:rsidR="00F03D8A" w:rsidRPr="005D74F7" w:rsidRDefault="00F03D8A" w:rsidP="00F03D8A">
      <w:pPr>
        <w:ind w:firstLine="708"/>
        <w:contextualSpacing/>
        <w:jc w:val="both"/>
        <w:rPr>
          <w:rFonts w:ascii="Times New Roman" w:hAnsi="Times New Roman" w:cs="Times New Roman"/>
          <w:i/>
          <w:sz w:val="27"/>
          <w:szCs w:val="27"/>
        </w:rPr>
      </w:pPr>
      <w:r w:rsidRPr="005D74F7">
        <w:rPr>
          <w:rFonts w:ascii="Times New Roman" w:hAnsi="Times New Roman" w:cs="Times New Roman"/>
          <w:b/>
          <w:sz w:val="27"/>
          <w:szCs w:val="27"/>
        </w:rPr>
        <w:t xml:space="preserve">1. </w:t>
      </w:r>
      <w:r w:rsidRPr="005D74F7">
        <w:rPr>
          <w:rFonts w:ascii="Times New Roman" w:hAnsi="Times New Roman" w:cs="Times New Roman"/>
          <w:b/>
          <w:sz w:val="27"/>
          <w:szCs w:val="27"/>
          <w:u w:val="single"/>
        </w:rPr>
        <w:t>Обект</w:t>
      </w:r>
      <w:r w:rsidRPr="005D74F7">
        <w:rPr>
          <w:rFonts w:ascii="Times New Roman" w:hAnsi="Times New Roman" w:cs="Times New Roman"/>
          <w:b/>
          <w:sz w:val="27"/>
          <w:szCs w:val="27"/>
        </w:rPr>
        <w:t>:</w:t>
      </w:r>
      <w:r w:rsidRPr="005D74F7">
        <w:rPr>
          <w:rFonts w:ascii="Times New Roman" w:hAnsi="Times New Roman" w:cs="Times New Roman"/>
          <w:sz w:val="27"/>
          <w:szCs w:val="27"/>
        </w:rPr>
        <w:t xml:space="preserve"> </w:t>
      </w:r>
      <w:r w:rsidRPr="005D74F7">
        <w:rPr>
          <w:rFonts w:ascii="Times New Roman" w:hAnsi="Times New Roman" w:cs="Times New Roman"/>
          <w:i/>
          <w:sz w:val="27"/>
          <w:szCs w:val="27"/>
        </w:rPr>
        <w:t>„Основен ремонт и реконструкция на Съдебната палата в гр. Пещера“ и акцесорни договори</w:t>
      </w:r>
      <w:r w:rsidR="00117EF3" w:rsidRPr="005D74F7">
        <w:rPr>
          <w:rFonts w:ascii="Times New Roman" w:hAnsi="Times New Roman" w:cs="Times New Roman"/>
          <w:i/>
          <w:sz w:val="27"/>
          <w:szCs w:val="27"/>
        </w:rPr>
        <w:t>.</w:t>
      </w:r>
    </w:p>
    <w:p w14:paraId="121C3209" w14:textId="6ACBA15F" w:rsidR="001C46BC" w:rsidRPr="005D74F7" w:rsidRDefault="001C46BC" w:rsidP="001C46BC">
      <w:pPr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D74F7">
        <w:rPr>
          <w:rFonts w:ascii="Times New Roman" w:hAnsi="Times New Roman" w:cs="Times New Roman"/>
          <w:sz w:val="27"/>
          <w:szCs w:val="27"/>
        </w:rPr>
        <w:t xml:space="preserve">Период на изпълнение на обекта 2017 – 2024 г. </w:t>
      </w:r>
    </w:p>
    <w:p w14:paraId="3AF93ACE" w14:textId="6EC681E3" w:rsidR="001C46BC" w:rsidRPr="005D74F7" w:rsidRDefault="001C46BC" w:rsidP="001C46BC">
      <w:pPr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D74F7">
        <w:rPr>
          <w:rFonts w:ascii="Times New Roman" w:hAnsi="Times New Roman" w:cs="Times New Roman"/>
          <w:sz w:val="27"/>
          <w:szCs w:val="27"/>
        </w:rPr>
        <w:t xml:space="preserve">Усвоените средства за обекта към 31.12.2023 г. </w:t>
      </w:r>
      <w:r w:rsidR="007F51AC" w:rsidRPr="005D74F7">
        <w:rPr>
          <w:rFonts w:ascii="Times New Roman" w:hAnsi="Times New Roman" w:cs="Times New Roman"/>
          <w:sz w:val="27"/>
          <w:szCs w:val="27"/>
        </w:rPr>
        <w:t>са</w:t>
      </w:r>
      <w:r w:rsidRPr="005D74F7">
        <w:rPr>
          <w:rFonts w:ascii="Times New Roman" w:hAnsi="Times New Roman" w:cs="Times New Roman"/>
          <w:sz w:val="27"/>
          <w:szCs w:val="27"/>
        </w:rPr>
        <w:t xml:space="preserve"> в размер на 467 257 лв., очакваното изпълнение за 2024 г. – 298 311 лв. Очаква се СМР на обекта да приключат до края на календарната година и строежът да бъде въведен в експлоатация</w:t>
      </w:r>
      <w:r w:rsidR="007F51AC" w:rsidRPr="005D74F7">
        <w:rPr>
          <w:rFonts w:ascii="Times New Roman" w:hAnsi="Times New Roman" w:cs="Times New Roman"/>
          <w:sz w:val="27"/>
          <w:szCs w:val="27"/>
        </w:rPr>
        <w:t>.</w:t>
      </w:r>
      <w:r w:rsidRPr="005D74F7">
        <w:rPr>
          <w:rFonts w:ascii="Times New Roman" w:hAnsi="Times New Roman" w:cs="Times New Roman"/>
          <w:sz w:val="27"/>
          <w:szCs w:val="27"/>
        </w:rPr>
        <w:t xml:space="preserve"> </w:t>
      </w:r>
    </w:p>
    <w:p w14:paraId="214D3AE5" w14:textId="38E8D187" w:rsidR="00F03D8A" w:rsidRPr="005D74F7" w:rsidRDefault="00F03D8A" w:rsidP="00F03D8A">
      <w:pPr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D74F7">
        <w:rPr>
          <w:rFonts w:ascii="Times New Roman" w:hAnsi="Times New Roman" w:cs="Times New Roman"/>
          <w:b/>
          <w:sz w:val="27"/>
          <w:szCs w:val="27"/>
        </w:rPr>
        <w:t xml:space="preserve">2. </w:t>
      </w:r>
      <w:r w:rsidRPr="005D74F7">
        <w:rPr>
          <w:rFonts w:ascii="Times New Roman" w:hAnsi="Times New Roman" w:cs="Times New Roman"/>
          <w:b/>
          <w:sz w:val="27"/>
          <w:szCs w:val="27"/>
          <w:u w:val="single"/>
        </w:rPr>
        <w:t>Обект</w:t>
      </w:r>
      <w:r w:rsidRPr="005D74F7">
        <w:rPr>
          <w:rFonts w:ascii="Times New Roman" w:hAnsi="Times New Roman" w:cs="Times New Roman"/>
          <w:b/>
          <w:sz w:val="27"/>
          <w:szCs w:val="27"/>
        </w:rPr>
        <w:t>:</w:t>
      </w:r>
      <w:r w:rsidRPr="005D74F7">
        <w:rPr>
          <w:rFonts w:ascii="Times New Roman" w:hAnsi="Times New Roman" w:cs="Times New Roman"/>
          <w:sz w:val="27"/>
          <w:szCs w:val="27"/>
        </w:rPr>
        <w:t xml:space="preserve"> </w:t>
      </w:r>
      <w:r w:rsidR="00117EF3" w:rsidRPr="005D74F7">
        <w:rPr>
          <w:rFonts w:ascii="Times New Roman" w:hAnsi="Times New Roman" w:cs="Times New Roman"/>
          <w:i/>
          <w:sz w:val="27"/>
          <w:szCs w:val="27"/>
        </w:rPr>
        <w:t>„</w:t>
      </w:r>
      <w:r w:rsidRPr="005D74F7">
        <w:rPr>
          <w:rFonts w:ascii="Times New Roman" w:hAnsi="Times New Roman" w:cs="Times New Roman"/>
          <w:i/>
          <w:sz w:val="27"/>
          <w:szCs w:val="27"/>
        </w:rPr>
        <w:t>Изготвяне на инвестиционен проект за преработка по чл. 154 от ЗУТ на одобрен инвестиционен проект,  извършване на авторски надзор и изпълнение на СМР за обект: „Реконструкция</w:t>
      </w:r>
      <w:r w:rsidR="00064E2A" w:rsidRPr="005D74F7">
        <w:rPr>
          <w:rFonts w:ascii="Times New Roman" w:hAnsi="Times New Roman" w:cs="Times New Roman"/>
          <w:i/>
          <w:sz w:val="27"/>
          <w:szCs w:val="27"/>
        </w:rPr>
        <w:t xml:space="preserve"> и ремонт на аварирала пристрой</w:t>
      </w:r>
      <w:r w:rsidRPr="005D74F7">
        <w:rPr>
          <w:rFonts w:ascii="Times New Roman" w:hAnsi="Times New Roman" w:cs="Times New Roman"/>
          <w:i/>
          <w:sz w:val="27"/>
          <w:szCs w:val="27"/>
        </w:rPr>
        <w:t xml:space="preserve">ка и основна сграда на съдебна палата гр. Карлово, ул. </w:t>
      </w:r>
      <w:r w:rsidR="00117EF3" w:rsidRPr="005D74F7">
        <w:rPr>
          <w:rFonts w:ascii="Times New Roman" w:hAnsi="Times New Roman" w:cs="Times New Roman"/>
          <w:i/>
          <w:sz w:val="27"/>
          <w:szCs w:val="27"/>
        </w:rPr>
        <w:t>„</w:t>
      </w:r>
      <w:r w:rsidRPr="005D74F7">
        <w:rPr>
          <w:rFonts w:ascii="Times New Roman" w:hAnsi="Times New Roman" w:cs="Times New Roman"/>
          <w:i/>
          <w:sz w:val="27"/>
          <w:szCs w:val="27"/>
        </w:rPr>
        <w:t>Димитър Събев</w:t>
      </w:r>
      <w:r w:rsidR="00117EF3" w:rsidRPr="005D74F7">
        <w:rPr>
          <w:rFonts w:ascii="Times New Roman" w:hAnsi="Times New Roman" w:cs="Times New Roman"/>
          <w:i/>
          <w:sz w:val="27"/>
          <w:szCs w:val="27"/>
        </w:rPr>
        <w:t>“</w:t>
      </w:r>
      <w:r w:rsidRPr="005D74F7">
        <w:rPr>
          <w:rFonts w:ascii="Times New Roman" w:hAnsi="Times New Roman" w:cs="Times New Roman"/>
          <w:i/>
          <w:sz w:val="27"/>
          <w:szCs w:val="27"/>
        </w:rPr>
        <w:t xml:space="preserve"> №4</w:t>
      </w:r>
      <w:r w:rsidR="00117EF3" w:rsidRPr="005D74F7">
        <w:rPr>
          <w:rFonts w:ascii="Times New Roman" w:hAnsi="Times New Roman" w:cs="Times New Roman"/>
          <w:i/>
          <w:sz w:val="27"/>
          <w:szCs w:val="27"/>
        </w:rPr>
        <w:t>“</w:t>
      </w:r>
      <w:r w:rsidRPr="005D74F7">
        <w:rPr>
          <w:rFonts w:ascii="Times New Roman" w:hAnsi="Times New Roman" w:cs="Times New Roman"/>
          <w:i/>
          <w:sz w:val="27"/>
          <w:szCs w:val="27"/>
        </w:rPr>
        <w:t xml:space="preserve"> и акцесорни договори</w:t>
      </w:r>
      <w:r w:rsidR="00117EF3" w:rsidRPr="005D74F7">
        <w:rPr>
          <w:rFonts w:ascii="Times New Roman" w:hAnsi="Times New Roman" w:cs="Times New Roman"/>
          <w:i/>
          <w:sz w:val="27"/>
          <w:szCs w:val="27"/>
        </w:rPr>
        <w:t>.</w:t>
      </w:r>
    </w:p>
    <w:p w14:paraId="68A89F40" w14:textId="4573868E" w:rsidR="001C46BC" w:rsidRPr="005D74F7" w:rsidRDefault="001C46BC" w:rsidP="001C46BC">
      <w:pPr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D74F7">
        <w:rPr>
          <w:rFonts w:ascii="Times New Roman" w:hAnsi="Times New Roman" w:cs="Times New Roman"/>
          <w:sz w:val="27"/>
          <w:szCs w:val="27"/>
        </w:rPr>
        <w:tab/>
        <w:t xml:space="preserve">Период на изпълнение на обекта 2021 – 2024 г. </w:t>
      </w:r>
    </w:p>
    <w:p w14:paraId="0E9DF990" w14:textId="5F07AF7D" w:rsidR="001C46BC" w:rsidRPr="005D74F7" w:rsidRDefault="001C46BC" w:rsidP="007F51AC">
      <w:pPr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D74F7">
        <w:rPr>
          <w:rFonts w:ascii="Times New Roman" w:hAnsi="Times New Roman" w:cs="Times New Roman"/>
          <w:sz w:val="27"/>
          <w:szCs w:val="27"/>
        </w:rPr>
        <w:t xml:space="preserve">Усвоените средства за обекта към 31.12.2023 г. </w:t>
      </w:r>
      <w:r w:rsidR="007F51AC" w:rsidRPr="005D74F7">
        <w:rPr>
          <w:rFonts w:ascii="Times New Roman" w:hAnsi="Times New Roman" w:cs="Times New Roman"/>
          <w:sz w:val="27"/>
          <w:szCs w:val="27"/>
        </w:rPr>
        <w:t>са</w:t>
      </w:r>
      <w:r w:rsidRPr="005D74F7">
        <w:rPr>
          <w:rFonts w:ascii="Times New Roman" w:hAnsi="Times New Roman" w:cs="Times New Roman"/>
          <w:sz w:val="27"/>
          <w:szCs w:val="27"/>
        </w:rPr>
        <w:t xml:space="preserve"> в размер на 203 500 лв., очакваното изпълнение за 2024 г. – 755 400 лв. Очаква се СМР на обекта да приключат до края на календарната година и строежът да бъде въведен в експлоатация</w:t>
      </w:r>
      <w:r w:rsidR="007F51AC" w:rsidRPr="005D74F7">
        <w:rPr>
          <w:rFonts w:ascii="Times New Roman" w:hAnsi="Times New Roman" w:cs="Times New Roman"/>
          <w:sz w:val="27"/>
          <w:szCs w:val="27"/>
        </w:rPr>
        <w:t>.</w:t>
      </w:r>
      <w:r w:rsidRPr="005D74F7">
        <w:rPr>
          <w:rFonts w:ascii="Times New Roman" w:hAnsi="Times New Roman" w:cs="Times New Roman"/>
          <w:sz w:val="27"/>
          <w:szCs w:val="27"/>
        </w:rPr>
        <w:t xml:space="preserve"> </w:t>
      </w:r>
    </w:p>
    <w:p w14:paraId="67F670E2" w14:textId="5A385D7E" w:rsidR="00F03D8A" w:rsidRPr="005D74F7" w:rsidRDefault="00F03D8A" w:rsidP="00F03D8A">
      <w:pPr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D74F7">
        <w:rPr>
          <w:rFonts w:ascii="Times New Roman" w:hAnsi="Times New Roman" w:cs="Times New Roman"/>
          <w:b/>
          <w:sz w:val="27"/>
          <w:szCs w:val="27"/>
        </w:rPr>
        <w:t>3. Обект:</w:t>
      </w:r>
      <w:r w:rsidRPr="005D74F7">
        <w:rPr>
          <w:rFonts w:ascii="Times New Roman" w:hAnsi="Times New Roman" w:cs="Times New Roman"/>
          <w:sz w:val="27"/>
          <w:szCs w:val="27"/>
        </w:rPr>
        <w:t xml:space="preserve"> </w:t>
      </w:r>
      <w:r w:rsidR="00117EF3" w:rsidRPr="005D74F7">
        <w:rPr>
          <w:rFonts w:ascii="Times New Roman" w:hAnsi="Times New Roman" w:cs="Times New Roman"/>
          <w:i/>
          <w:sz w:val="27"/>
          <w:szCs w:val="27"/>
        </w:rPr>
        <w:t>„</w:t>
      </w:r>
      <w:r w:rsidRPr="005D74F7">
        <w:rPr>
          <w:rFonts w:ascii="Times New Roman" w:hAnsi="Times New Roman" w:cs="Times New Roman"/>
          <w:i/>
          <w:sz w:val="27"/>
          <w:szCs w:val="27"/>
        </w:rPr>
        <w:t xml:space="preserve">Обследване и изработване на технически паспорти, енергийни сертификати и инвестиционен проект във фаза </w:t>
      </w:r>
      <w:r w:rsidR="00117EF3" w:rsidRPr="005D74F7">
        <w:rPr>
          <w:rFonts w:ascii="Times New Roman" w:hAnsi="Times New Roman" w:cs="Times New Roman"/>
          <w:i/>
          <w:sz w:val="27"/>
          <w:szCs w:val="27"/>
        </w:rPr>
        <w:t>„</w:t>
      </w:r>
      <w:r w:rsidRPr="005D74F7">
        <w:rPr>
          <w:rFonts w:ascii="Times New Roman" w:hAnsi="Times New Roman" w:cs="Times New Roman"/>
          <w:i/>
          <w:sz w:val="27"/>
          <w:szCs w:val="27"/>
        </w:rPr>
        <w:t>Технически</w:t>
      </w:r>
      <w:r w:rsidR="00117EF3" w:rsidRPr="005D74F7">
        <w:rPr>
          <w:rFonts w:ascii="Times New Roman" w:hAnsi="Times New Roman" w:cs="Times New Roman"/>
          <w:i/>
          <w:sz w:val="27"/>
          <w:szCs w:val="27"/>
        </w:rPr>
        <w:t>“</w:t>
      </w:r>
      <w:r w:rsidRPr="005D74F7">
        <w:rPr>
          <w:rFonts w:ascii="Times New Roman" w:hAnsi="Times New Roman" w:cs="Times New Roman"/>
          <w:i/>
          <w:sz w:val="27"/>
          <w:szCs w:val="27"/>
        </w:rPr>
        <w:t xml:space="preserve"> за обект </w:t>
      </w:r>
      <w:r w:rsidR="00117EF3" w:rsidRPr="005D74F7">
        <w:rPr>
          <w:rFonts w:ascii="Times New Roman" w:hAnsi="Times New Roman" w:cs="Times New Roman"/>
          <w:i/>
          <w:sz w:val="27"/>
          <w:szCs w:val="27"/>
        </w:rPr>
        <w:t>„</w:t>
      </w:r>
      <w:r w:rsidRPr="005D74F7">
        <w:rPr>
          <w:rFonts w:ascii="Times New Roman" w:hAnsi="Times New Roman" w:cs="Times New Roman"/>
          <w:i/>
          <w:sz w:val="27"/>
          <w:szCs w:val="27"/>
        </w:rPr>
        <w:t xml:space="preserve">Основен ремонт на Административна сграда, блок 1В и блок 2, находящи се на бул. </w:t>
      </w:r>
      <w:r w:rsidR="00117EF3" w:rsidRPr="005D74F7">
        <w:rPr>
          <w:rFonts w:ascii="Times New Roman" w:hAnsi="Times New Roman" w:cs="Times New Roman"/>
          <w:i/>
          <w:sz w:val="27"/>
          <w:szCs w:val="27"/>
        </w:rPr>
        <w:t>„</w:t>
      </w:r>
      <w:r w:rsidRPr="005D74F7">
        <w:rPr>
          <w:rFonts w:ascii="Times New Roman" w:hAnsi="Times New Roman" w:cs="Times New Roman"/>
          <w:i/>
          <w:sz w:val="27"/>
          <w:szCs w:val="27"/>
        </w:rPr>
        <w:t>Д-р Г. М. Димитров</w:t>
      </w:r>
      <w:r w:rsidR="00117EF3" w:rsidRPr="005D74F7">
        <w:rPr>
          <w:rFonts w:ascii="Times New Roman" w:hAnsi="Times New Roman" w:cs="Times New Roman"/>
          <w:i/>
          <w:sz w:val="27"/>
          <w:szCs w:val="27"/>
        </w:rPr>
        <w:t>“</w:t>
      </w:r>
      <w:r w:rsidRPr="005D74F7">
        <w:rPr>
          <w:rFonts w:ascii="Times New Roman" w:hAnsi="Times New Roman" w:cs="Times New Roman"/>
          <w:i/>
          <w:sz w:val="27"/>
          <w:szCs w:val="27"/>
        </w:rPr>
        <w:t xml:space="preserve"> № 42, гр. София</w:t>
      </w:r>
      <w:r w:rsidR="00117EF3" w:rsidRPr="005D74F7">
        <w:rPr>
          <w:rFonts w:ascii="Times New Roman" w:hAnsi="Times New Roman" w:cs="Times New Roman"/>
          <w:i/>
          <w:sz w:val="27"/>
          <w:szCs w:val="27"/>
        </w:rPr>
        <w:t>“</w:t>
      </w:r>
      <w:r w:rsidRPr="005D74F7">
        <w:rPr>
          <w:rFonts w:ascii="Times New Roman" w:hAnsi="Times New Roman" w:cs="Times New Roman"/>
          <w:i/>
          <w:sz w:val="27"/>
          <w:szCs w:val="27"/>
        </w:rPr>
        <w:t xml:space="preserve"> </w:t>
      </w:r>
      <w:r w:rsidR="00117EF3" w:rsidRPr="005D74F7">
        <w:rPr>
          <w:rFonts w:ascii="Times New Roman" w:hAnsi="Times New Roman" w:cs="Times New Roman"/>
          <w:i/>
          <w:sz w:val="27"/>
          <w:szCs w:val="27"/>
        </w:rPr>
        <w:t>и</w:t>
      </w:r>
      <w:r w:rsidRPr="005D74F7">
        <w:rPr>
          <w:rFonts w:ascii="Times New Roman" w:hAnsi="Times New Roman" w:cs="Times New Roman"/>
          <w:i/>
          <w:sz w:val="27"/>
          <w:szCs w:val="27"/>
        </w:rPr>
        <w:t xml:space="preserve"> акцесор</w:t>
      </w:r>
      <w:r w:rsidR="00117EF3" w:rsidRPr="005D74F7">
        <w:rPr>
          <w:rFonts w:ascii="Times New Roman" w:hAnsi="Times New Roman" w:cs="Times New Roman"/>
          <w:i/>
          <w:sz w:val="27"/>
          <w:szCs w:val="27"/>
        </w:rPr>
        <w:t>ни</w:t>
      </w:r>
      <w:r w:rsidRPr="005D74F7">
        <w:rPr>
          <w:rFonts w:ascii="Times New Roman" w:hAnsi="Times New Roman" w:cs="Times New Roman"/>
          <w:i/>
          <w:sz w:val="27"/>
          <w:szCs w:val="27"/>
        </w:rPr>
        <w:t xml:space="preserve"> договор</w:t>
      </w:r>
      <w:r w:rsidR="00117EF3" w:rsidRPr="005D74F7">
        <w:rPr>
          <w:rFonts w:ascii="Times New Roman" w:hAnsi="Times New Roman" w:cs="Times New Roman"/>
          <w:i/>
          <w:sz w:val="27"/>
          <w:szCs w:val="27"/>
        </w:rPr>
        <w:t>и.</w:t>
      </w:r>
    </w:p>
    <w:p w14:paraId="4248AAF6" w14:textId="0F464076" w:rsidR="001C46BC" w:rsidRPr="005D74F7" w:rsidRDefault="001C46BC" w:rsidP="001C46BC">
      <w:pPr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D74F7">
        <w:rPr>
          <w:rFonts w:ascii="Times New Roman" w:hAnsi="Times New Roman" w:cs="Times New Roman"/>
          <w:sz w:val="27"/>
          <w:szCs w:val="27"/>
        </w:rPr>
        <w:t xml:space="preserve">Период на изпълнение на обекта 2023 – 2024 г. </w:t>
      </w:r>
    </w:p>
    <w:p w14:paraId="1523A844" w14:textId="7C0B5D70" w:rsidR="009827B7" w:rsidRPr="005D74F7" w:rsidRDefault="009827B7" w:rsidP="001C46BC">
      <w:pPr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D74F7">
        <w:rPr>
          <w:rFonts w:ascii="Times New Roman" w:hAnsi="Times New Roman" w:cs="Times New Roman"/>
          <w:sz w:val="27"/>
          <w:szCs w:val="27"/>
        </w:rPr>
        <w:t xml:space="preserve">Усвоените средства за обекта към 31.12.2023 г. </w:t>
      </w:r>
      <w:r w:rsidR="007F51AC" w:rsidRPr="005D74F7">
        <w:rPr>
          <w:rFonts w:ascii="Times New Roman" w:hAnsi="Times New Roman" w:cs="Times New Roman"/>
          <w:sz w:val="27"/>
          <w:szCs w:val="27"/>
        </w:rPr>
        <w:t>са</w:t>
      </w:r>
      <w:r w:rsidRPr="005D74F7">
        <w:rPr>
          <w:rFonts w:ascii="Times New Roman" w:hAnsi="Times New Roman" w:cs="Times New Roman"/>
          <w:sz w:val="27"/>
          <w:szCs w:val="27"/>
        </w:rPr>
        <w:t xml:space="preserve"> в размер на 135 800 лв., очакваното изпълнение за 2024 г. – 98 550 лв.</w:t>
      </w:r>
    </w:p>
    <w:p w14:paraId="1548C53F" w14:textId="10FEC145" w:rsidR="00F03D8A" w:rsidRPr="005D74F7" w:rsidRDefault="009827B7" w:rsidP="007F51AC">
      <w:pPr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D74F7">
        <w:rPr>
          <w:rFonts w:ascii="Times New Roman" w:hAnsi="Times New Roman" w:cs="Times New Roman"/>
          <w:sz w:val="27"/>
          <w:szCs w:val="27"/>
        </w:rPr>
        <w:t>Очаква се услугата да бъде изпълнена до края на календарната година.</w:t>
      </w:r>
    </w:p>
    <w:p w14:paraId="0D502568" w14:textId="5CAB1C79" w:rsidR="00F03D8A" w:rsidRPr="005D74F7" w:rsidRDefault="00F03D8A" w:rsidP="00F03D8A">
      <w:pPr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D74F7">
        <w:rPr>
          <w:rFonts w:ascii="Times New Roman" w:hAnsi="Times New Roman" w:cs="Times New Roman"/>
          <w:b/>
          <w:sz w:val="27"/>
          <w:szCs w:val="27"/>
        </w:rPr>
        <w:t xml:space="preserve">4. </w:t>
      </w:r>
      <w:r w:rsidRPr="005D74F7">
        <w:rPr>
          <w:rFonts w:ascii="Times New Roman" w:hAnsi="Times New Roman" w:cs="Times New Roman"/>
          <w:b/>
          <w:sz w:val="27"/>
          <w:szCs w:val="27"/>
          <w:u w:val="single"/>
        </w:rPr>
        <w:t>Обект</w:t>
      </w:r>
      <w:r w:rsidRPr="005D74F7">
        <w:rPr>
          <w:rFonts w:ascii="Times New Roman" w:hAnsi="Times New Roman" w:cs="Times New Roman"/>
          <w:b/>
          <w:sz w:val="27"/>
          <w:szCs w:val="27"/>
        </w:rPr>
        <w:t>:</w:t>
      </w:r>
      <w:r w:rsidRPr="005D74F7">
        <w:rPr>
          <w:rFonts w:ascii="Times New Roman" w:hAnsi="Times New Roman" w:cs="Times New Roman"/>
          <w:sz w:val="27"/>
          <w:szCs w:val="27"/>
        </w:rPr>
        <w:t xml:space="preserve"> </w:t>
      </w:r>
      <w:r w:rsidR="00117EF3" w:rsidRPr="005D74F7">
        <w:rPr>
          <w:rFonts w:ascii="Times New Roman" w:hAnsi="Times New Roman" w:cs="Times New Roman"/>
          <w:i/>
          <w:sz w:val="27"/>
          <w:szCs w:val="27"/>
        </w:rPr>
        <w:t>„</w:t>
      </w:r>
      <w:r w:rsidRPr="005D74F7">
        <w:rPr>
          <w:rFonts w:ascii="Times New Roman" w:hAnsi="Times New Roman" w:cs="Times New Roman"/>
          <w:i/>
          <w:sz w:val="27"/>
          <w:szCs w:val="27"/>
        </w:rPr>
        <w:t>Изготвяне на оценка за съответствие по смисъла на чл. 142, ал. 10 от ЗУТ на конструктивен проект за укрепване, възстановяване и сеизмично осигуряване на сграда, ползвана от РП – Силистра</w:t>
      </w:r>
      <w:r w:rsidR="00117EF3" w:rsidRPr="005D74F7">
        <w:rPr>
          <w:rFonts w:ascii="Times New Roman" w:hAnsi="Times New Roman" w:cs="Times New Roman"/>
          <w:i/>
          <w:sz w:val="27"/>
          <w:szCs w:val="27"/>
        </w:rPr>
        <w:t>“</w:t>
      </w:r>
    </w:p>
    <w:p w14:paraId="0A90B6E9" w14:textId="44E4319E" w:rsidR="009827B7" w:rsidRPr="005D74F7" w:rsidRDefault="009827B7" w:rsidP="009827B7">
      <w:pPr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D74F7">
        <w:rPr>
          <w:rFonts w:ascii="Times New Roman" w:hAnsi="Times New Roman" w:cs="Times New Roman"/>
          <w:sz w:val="27"/>
          <w:szCs w:val="27"/>
        </w:rPr>
        <w:lastRenderedPageBreak/>
        <w:t xml:space="preserve">Период на изпълнение на обекта  – 2024 г. </w:t>
      </w:r>
    </w:p>
    <w:p w14:paraId="6CC5C40F" w14:textId="3232C41B" w:rsidR="009827B7" w:rsidRPr="005D74F7" w:rsidRDefault="009827B7" w:rsidP="009827B7">
      <w:pPr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D74F7">
        <w:rPr>
          <w:rFonts w:ascii="Times New Roman" w:hAnsi="Times New Roman" w:cs="Times New Roman"/>
          <w:sz w:val="27"/>
          <w:szCs w:val="27"/>
        </w:rPr>
        <w:t>Очакваното изпълнение за 2024 г. – 1 000 лв.</w:t>
      </w:r>
    </w:p>
    <w:p w14:paraId="25034E9E" w14:textId="58A223DF" w:rsidR="00F03D8A" w:rsidRPr="005D74F7" w:rsidRDefault="009827B7" w:rsidP="007F51AC">
      <w:pPr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D74F7">
        <w:rPr>
          <w:rFonts w:ascii="Times New Roman" w:hAnsi="Times New Roman" w:cs="Times New Roman"/>
          <w:sz w:val="27"/>
          <w:szCs w:val="27"/>
        </w:rPr>
        <w:t>Очаква се услугата да бъде изпълнена до края на календарната година.</w:t>
      </w:r>
    </w:p>
    <w:p w14:paraId="1EEDFDC1" w14:textId="5AD18849" w:rsidR="00F03D8A" w:rsidRPr="005D74F7" w:rsidRDefault="00F03D8A" w:rsidP="00F03D8A">
      <w:pPr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D74F7">
        <w:rPr>
          <w:rFonts w:ascii="Times New Roman" w:hAnsi="Times New Roman" w:cs="Times New Roman"/>
          <w:b/>
          <w:sz w:val="27"/>
          <w:szCs w:val="27"/>
        </w:rPr>
        <w:t xml:space="preserve">5. </w:t>
      </w:r>
      <w:r w:rsidRPr="005D74F7">
        <w:rPr>
          <w:rFonts w:ascii="Times New Roman" w:hAnsi="Times New Roman" w:cs="Times New Roman"/>
          <w:b/>
          <w:sz w:val="27"/>
          <w:szCs w:val="27"/>
          <w:u w:val="single"/>
        </w:rPr>
        <w:t>Обект</w:t>
      </w:r>
      <w:r w:rsidRPr="005D74F7">
        <w:rPr>
          <w:rFonts w:ascii="Times New Roman" w:hAnsi="Times New Roman" w:cs="Times New Roman"/>
          <w:b/>
          <w:sz w:val="27"/>
          <w:szCs w:val="27"/>
        </w:rPr>
        <w:t>:</w:t>
      </w:r>
      <w:r w:rsidRPr="005D74F7">
        <w:rPr>
          <w:rFonts w:ascii="Times New Roman" w:hAnsi="Times New Roman" w:cs="Times New Roman"/>
          <w:sz w:val="27"/>
          <w:szCs w:val="27"/>
        </w:rPr>
        <w:t xml:space="preserve"> </w:t>
      </w:r>
      <w:r w:rsidR="00117EF3" w:rsidRPr="005D74F7">
        <w:rPr>
          <w:rFonts w:ascii="Times New Roman" w:hAnsi="Times New Roman" w:cs="Times New Roman"/>
          <w:i/>
          <w:sz w:val="27"/>
          <w:szCs w:val="27"/>
        </w:rPr>
        <w:t>„</w:t>
      </w:r>
      <w:r w:rsidRPr="005D74F7">
        <w:rPr>
          <w:rFonts w:ascii="Times New Roman" w:hAnsi="Times New Roman" w:cs="Times New Roman"/>
          <w:i/>
          <w:sz w:val="27"/>
          <w:szCs w:val="27"/>
        </w:rPr>
        <w:t>Изработване на проект за изменение на ПУП за УПИ VII, кв. 16 по плана на ЦГЧ /I част/ - гр. Силистра и проект за заснемане и изработване на проекти за изменение на КККР, засягащи промяната на имотната граница между ПИ с идентификатор 66425.500.5056 и ПИ с идентификатор 66425.500.3694</w:t>
      </w:r>
      <w:r w:rsidR="00117EF3" w:rsidRPr="005D74F7">
        <w:rPr>
          <w:rFonts w:ascii="Times New Roman" w:hAnsi="Times New Roman" w:cs="Times New Roman"/>
          <w:i/>
          <w:sz w:val="27"/>
          <w:szCs w:val="27"/>
        </w:rPr>
        <w:t>“</w:t>
      </w:r>
    </w:p>
    <w:p w14:paraId="5B0281B3" w14:textId="7ED11B74" w:rsidR="009827B7" w:rsidRPr="005D74F7" w:rsidRDefault="009827B7" w:rsidP="009827B7">
      <w:pPr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D74F7">
        <w:rPr>
          <w:rFonts w:ascii="Times New Roman" w:hAnsi="Times New Roman" w:cs="Times New Roman"/>
          <w:sz w:val="27"/>
          <w:szCs w:val="27"/>
        </w:rPr>
        <w:t>Период на изпълнение на обекта</w:t>
      </w:r>
      <w:r w:rsidR="00064E2A" w:rsidRPr="005D74F7">
        <w:rPr>
          <w:rFonts w:ascii="Times New Roman" w:hAnsi="Times New Roman" w:cs="Times New Roman"/>
          <w:strike/>
          <w:sz w:val="27"/>
          <w:szCs w:val="27"/>
        </w:rPr>
        <w:t xml:space="preserve"> </w:t>
      </w:r>
      <w:r w:rsidRPr="005D74F7">
        <w:rPr>
          <w:rFonts w:ascii="Times New Roman" w:hAnsi="Times New Roman" w:cs="Times New Roman"/>
          <w:sz w:val="27"/>
          <w:szCs w:val="27"/>
        </w:rPr>
        <w:t xml:space="preserve">– 2024 г. </w:t>
      </w:r>
    </w:p>
    <w:p w14:paraId="0A36A4B2" w14:textId="3E17561E" w:rsidR="009827B7" w:rsidRPr="005D74F7" w:rsidRDefault="009827B7" w:rsidP="009827B7">
      <w:pPr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D74F7">
        <w:rPr>
          <w:rFonts w:ascii="Times New Roman" w:hAnsi="Times New Roman" w:cs="Times New Roman"/>
          <w:sz w:val="27"/>
          <w:szCs w:val="27"/>
        </w:rPr>
        <w:t>Очакваното изпълнение за 2024 г. – 1 800 лв.</w:t>
      </w:r>
    </w:p>
    <w:p w14:paraId="1051FB5C" w14:textId="5F470464" w:rsidR="00F03D8A" w:rsidRPr="005D74F7" w:rsidRDefault="009827B7" w:rsidP="007F51AC">
      <w:pPr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D74F7">
        <w:rPr>
          <w:rFonts w:ascii="Times New Roman" w:hAnsi="Times New Roman" w:cs="Times New Roman"/>
          <w:sz w:val="27"/>
          <w:szCs w:val="27"/>
        </w:rPr>
        <w:t>Очаква се услугата да бъде изпълнена до края на календарната година.</w:t>
      </w:r>
    </w:p>
    <w:p w14:paraId="4EC716B3" w14:textId="37172E33" w:rsidR="00F03D8A" w:rsidRPr="005D74F7" w:rsidRDefault="00F03D8A" w:rsidP="00F03D8A">
      <w:pPr>
        <w:ind w:firstLine="708"/>
        <w:contextualSpacing/>
        <w:jc w:val="both"/>
        <w:rPr>
          <w:rFonts w:ascii="Times New Roman" w:hAnsi="Times New Roman" w:cs="Times New Roman"/>
          <w:i/>
          <w:sz w:val="27"/>
          <w:szCs w:val="27"/>
        </w:rPr>
      </w:pPr>
      <w:r w:rsidRPr="005D74F7">
        <w:rPr>
          <w:rFonts w:ascii="Times New Roman" w:hAnsi="Times New Roman" w:cs="Times New Roman"/>
          <w:b/>
          <w:sz w:val="27"/>
          <w:szCs w:val="27"/>
        </w:rPr>
        <w:t xml:space="preserve">6. </w:t>
      </w:r>
      <w:r w:rsidRPr="005D74F7">
        <w:rPr>
          <w:rFonts w:ascii="Times New Roman" w:hAnsi="Times New Roman" w:cs="Times New Roman"/>
          <w:b/>
          <w:sz w:val="27"/>
          <w:szCs w:val="27"/>
          <w:u w:val="single"/>
        </w:rPr>
        <w:t>Обект</w:t>
      </w:r>
      <w:r w:rsidRPr="005D74F7">
        <w:rPr>
          <w:rFonts w:ascii="Times New Roman" w:hAnsi="Times New Roman" w:cs="Times New Roman"/>
          <w:b/>
          <w:sz w:val="27"/>
          <w:szCs w:val="27"/>
        </w:rPr>
        <w:t>:</w:t>
      </w:r>
      <w:r w:rsidRPr="005D74F7">
        <w:rPr>
          <w:rFonts w:ascii="Times New Roman" w:hAnsi="Times New Roman" w:cs="Times New Roman"/>
          <w:sz w:val="27"/>
          <w:szCs w:val="27"/>
        </w:rPr>
        <w:t xml:space="preserve"> </w:t>
      </w:r>
      <w:r w:rsidRPr="005D74F7">
        <w:rPr>
          <w:rFonts w:ascii="Times New Roman" w:hAnsi="Times New Roman" w:cs="Times New Roman"/>
          <w:i/>
          <w:sz w:val="27"/>
          <w:szCs w:val="27"/>
        </w:rPr>
        <w:t>„Изготвяне на инвестиционен проект, извършване на авторски надзор и изпълнение на СМР по изграждане на ОВК инсталации в сграда, публична държавна собственост, предоставена за нуждите на Районен съд – Елена и Териториално отделение – Елена към Районна прокуратура – Велико Търново, находяща се в УПИ II, кв. 39, ул. „Й. Й. Брадати“ № 2“</w:t>
      </w:r>
      <w:r w:rsidR="007F51AC" w:rsidRPr="005D74F7">
        <w:rPr>
          <w:rFonts w:ascii="Times New Roman" w:hAnsi="Times New Roman" w:cs="Times New Roman"/>
          <w:i/>
          <w:sz w:val="27"/>
          <w:szCs w:val="27"/>
        </w:rPr>
        <w:t xml:space="preserve"> </w:t>
      </w:r>
      <w:r w:rsidRPr="005D74F7">
        <w:rPr>
          <w:rFonts w:ascii="Times New Roman" w:hAnsi="Times New Roman" w:cs="Times New Roman"/>
          <w:i/>
          <w:sz w:val="27"/>
          <w:szCs w:val="27"/>
        </w:rPr>
        <w:t>и акцесор</w:t>
      </w:r>
      <w:r w:rsidR="00806BFB" w:rsidRPr="005D74F7">
        <w:rPr>
          <w:rFonts w:ascii="Times New Roman" w:hAnsi="Times New Roman" w:cs="Times New Roman"/>
          <w:i/>
          <w:sz w:val="27"/>
          <w:szCs w:val="27"/>
        </w:rPr>
        <w:t>е</w:t>
      </w:r>
      <w:r w:rsidRPr="005D74F7">
        <w:rPr>
          <w:rFonts w:ascii="Times New Roman" w:hAnsi="Times New Roman" w:cs="Times New Roman"/>
          <w:i/>
          <w:sz w:val="27"/>
          <w:szCs w:val="27"/>
        </w:rPr>
        <w:t>н договор</w:t>
      </w:r>
      <w:r w:rsidR="00117EF3" w:rsidRPr="005D74F7">
        <w:rPr>
          <w:rFonts w:ascii="Times New Roman" w:hAnsi="Times New Roman" w:cs="Times New Roman"/>
          <w:i/>
          <w:sz w:val="27"/>
          <w:szCs w:val="27"/>
        </w:rPr>
        <w:t>.</w:t>
      </w:r>
    </w:p>
    <w:p w14:paraId="514A0759" w14:textId="55485EFF" w:rsidR="009827B7" w:rsidRPr="005D74F7" w:rsidRDefault="009827B7" w:rsidP="009827B7">
      <w:pPr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D74F7">
        <w:rPr>
          <w:rFonts w:ascii="Times New Roman" w:hAnsi="Times New Roman" w:cs="Times New Roman"/>
          <w:sz w:val="27"/>
          <w:szCs w:val="27"/>
        </w:rPr>
        <w:t xml:space="preserve">Период на изпълнение на обекта 2016 – 2024 г. </w:t>
      </w:r>
    </w:p>
    <w:p w14:paraId="428FE890" w14:textId="77777777" w:rsidR="009827B7" w:rsidRPr="005D74F7" w:rsidRDefault="009827B7" w:rsidP="00F03D8A">
      <w:pPr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D74F7">
        <w:rPr>
          <w:rFonts w:ascii="Times New Roman" w:hAnsi="Times New Roman" w:cs="Times New Roman"/>
          <w:sz w:val="27"/>
          <w:szCs w:val="27"/>
        </w:rPr>
        <w:t>Усвоените средства за обекта към 31.12.2023 г. са в размер на 286 558 лв., а заложената годишна задача за 2024 г. – 3 000 лв.</w:t>
      </w:r>
    </w:p>
    <w:p w14:paraId="67D5CD7A" w14:textId="6E846ADB" w:rsidR="009827B7" w:rsidRPr="005D74F7" w:rsidRDefault="009827B7" w:rsidP="00806BFB">
      <w:pPr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D74F7">
        <w:rPr>
          <w:rFonts w:ascii="Times New Roman" w:hAnsi="Times New Roman" w:cs="Times New Roman"/>
          <w:sz w:val="27"/>
          <w:szCs w:val="27"/>
        </w:rPr>
        <w:t>СМР са приключени и разплатени. Издадено е удостоверение за въвеждане в експлоатация № 9/06.</w:t>
      </w:r>
      <w:proofErr w:type="spellStart"/>
      <w:r w:rsidRPr="005D74F7">
        <w:rPr>
          <w:rFonts w:ascii="Times New Roman" w:hAnsi="Times New Roman" w:cs="Times New Roman"/>
          <w:sz w:val="27"/>
          <w:szCs w:val="27"/>
        </w:rPr>
        <w:t>06</w:t>
      </w:r>
      <w:proofErr w:type="spellEnd"/>
      <w:r w:rsidRPr="005D74F7">
        <w:rPr>
          <w:rFonts w:ascii="Times New Roman" w:hAnsi="Times New Roman" w:cs="Times New Roman"/>
          <w:sz w:val="27"/>
          <w:szCs w:val="27"/>
        </w:rPr>
        <w:t>.2023 г. Изплатени са разходи за строителен надзор и инвеститорски контрол. През м.януари.2024 г., след представяне на документи от изпълнителя е извършено плащане за упражнен авторски надзор на обекта.</w:t>
      </w:r>
    </w:p>
    <w:p w14:paraId="03109752" w14:textId="69043E2E" w:rsidR="00F03D8A" w:rsidRPr="005D74F7" w:rsidRDefault="00F03D8A" w:rsidP="00F03D8A">
      <w:pPr>
        <w:ind w:firstLine="708"/>
        <w:contextualSpacing/>
        <w:jc w:val="both"/>
        <w:rPr>
          <w:rFonts w:ascii="Times New Roman" w:hAnsi="Times New Roman" w:cs="Times New Roman"/>
          <w:i/>
          <w:sz w:val="27"/>
          <w:szCs w:val="27"/>
        </w:rPr>
      </w:pPr>
      <w:r w:rsidRPr="005D74F7">
        <w:rPr>
          <w:rFonts w:ascii="Times New Roman" w:hAnsi="Times New Roman" w:cs="Times New Roman"/>
          <w:sz w:val="27"/>
          <w:szCs w:val="27"/>
        </w:rPr>
        <w:t xml:space="preserve"> </w:t>
      </w:r>
      <w:r w:rsidRPr="005D74F7">
        <w:rPr>
          <w:rFonts w:ascii="Times New Roman" w:hAnsi="Times New Roman" w:cs="Times New Roman"/>
          <w:b/>
          <w:sz w:val="27"/>
          <w:szCs w:val="27"/>
        </w:rPr>
        <w:t>7</w:t>
      </w:r>
      <w:r w:rsidR="00806BFB" w:rsidRPr="005D74F7">
        <w:rPr>
          <w:rFonts w:ascii="Times New Roman" w:hAnsi="Times New Roman" w:cs="Times New Roman"/>
          <w:b/>
          <w:sz w:val="27"/>
          <w:szCs w:val="27"/>
        </w:rPr>
        <w:t>.</w:t>
      </w:r>
      <w:r w:rsidRPr="005D74F7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5D74F7">
        <w:rPr>
          <w:rFonts w:ascii="Times New Roman" w:hAnsi="Times New Roman" w:cs="Times New Roman"/>
          <w:b/>
          <w:sz w:val="27"/>
          <w:szCs w:val="27"/>
          <w:u w:val="single"/>
        </w:rPr>
        <w:t>Обект</w:t>
      </w:r>
      <w:r w:rsidRPr="005D74F7">
        <w:rPr>
          <w:rFonts w:ascii="Times New Roman" w:hAnsi="Times New Roman" w:cs="Times New Roman"/>
          <w:b/>
          <w:sz w:val="27"/>
          <w:szCs w:val="27"/>
        </w:rPr>
        <w:t>:</w:t>
      </w:r>
      <w:r w:rsidRPr="005D74F7">
        <w:rPr>
          <w:rFonts w:ascii="Times New Roman" w:hAnsi="Times New Roman" w:cs="Times New Roman"/>
          <w:sz w:val="27"/>
          <w:szCs w:val="27"/>
        </w:rPr>
        <w:t xml:space="preserve"> </w:t>
      </w:r>
      <w:r w:rsidRPr="005D74F7">
        <w:rPr>
          <w:rFonts w:ascii="Times New Roman" w:hAnsi="Times New Roman" w:cs="Times New Roman"/>
          <w:i/>
          <w:sz w:val="27"/>
          <w:szCs w:val="27"/>
        </w:rPr>
        <w:t>„Строителни работи по отоплителна инсталация и изграждане на достъпна среда за хора в неравностойно положение в сграда недвижима културна ценност – Съдебна палата, гр. Пазарджик“ и акцесорни договори</w:t>
      </w:r>
      <w:r w:rsidR="00117EF3" w:rsidRPr="005D74F7">
        <w:rPr>
          <w:rFonts w:ascii="Times New Roman" w:hAnsi="Times New Roman" w:cs="Times New Roman"/>
          <w:i/>
          <w:sz w:val="27"/>
          <w:szCs w:val="27"/>
        </w:rPr>
        <w:t>.</w:t>
      </w:r>
    </w:p>
    <w:p w14:paraId="288D1C20" w14:textId="77777777" w:rsidR="009827B7" w:rsidRPr="005D74F7" w:rsidRDefault="009827B7" w:rsidP="009827B7">
      <w:pPr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D74F7">
        <w:rPr>
          <w:rFonts w:ascii="Times New Roman" w:hAnsi="Times New Roman" w:cs="Times New Roman"/>
          <w:sz w:val="27"/>
          <w:szCs w:val="27"/>
        </w:rPr>
        <w:t xml:space="preserve">Период на изпълнение на обекта 2016 – 2024 г. </w:t>
      </w:r>
    </w:p>
    <w:p w14:paraId="487CBA03" w14:textId="1CAB2F68" w:rsidR="009827B7" w:rsidRPr="005D74F7" w:rsidRDefault="009827B7" w:rsidP="009827B7">
      <w:pPr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D74F7">
        <w:rPr>
          <w:rFonts w:ascii="Times New Roman" w:hAnsi="Times New Roman" w:cs="Times New Roman"/>
          <w:sz w:val="27"/>
          <w:szCs w:val="27"/>
        </w:rPr>
        <w:t>Усвоените средства за обекта към 31.12.2023 г. са в размер на 493 715 лв., а заложената годишна задача за 2024 г. – 676 569 лв.</w:t>
      </w:r>
    </w:p>
    <w:p w14:paraId="3424B5F0" w14:textId="3A5A0757" w:rsidR="00F03D8A" w:rsidRPr="005D74F7" w:rsidRDefault="009827B7" w:rsidP="00806BFB">
      <w:pPr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D74F7">
        <w:rPr>
          <w:rFonts w:ascii="Times New Roman" w:hAnsi="Times New Roman" w:cs="Times New Roman"/>
          <w:sz w:val="27"/>
          <w:szCs w:val="27"/>
        </w:rPr>
        <w:t>През 2023 г. няма плащане по договорите, а през месец януари 2024 г. е извършено окончателно плащане за СМР. Обектът е в процедура по издаване на удостоверение за въвеждане в експлоатация след по</w:t>
      </w:r>
      <w:r w:rsidR="00806BFB" w:rsidRPr="005D74F7">
        <w:rPr>
          <w:rFonts w:ascii="Times New Roman" w:hAnsi="Times New Roman" w:cs="Times New Roman"/>
          <w:sz w:val="27"/>
          <w:szCs w:val="27"/>
        </w:rPr>
        <w:t>лучаване на становище от НИНКН.</w:t>
      </w:r>
    </w:p>
    <w:p w14:paraId="0EF96165" w14:textId="2AD865E7" w:rsidR="00F03D8A" w:rsidRPr="005D74F7" w:rsidRDefault="00F03D8A" w:rsidP="00F03D8A">
      <w:pPr>
        <w:ind w:firstLine="708"/>
        <w:contextualSpacing/>
        <w:jc w:val="both"/>
        <w:rPr>
          <w:rFonts w:ascii="Times New Roman" w:hAnsi="Times New Roman" w:cs="Times New Roman"/>
          <w:i/>
          <w:sz w:val="27"/>
          <w:szCs w:val="27"/>
        </w:rPr>
      </w:pPr>
      <w:r w:rsidRPr="005D74F7">
        <w:rPr>
          <w:rFonts w:ascii="Times New Roman" w:hAnsi="Times New Roman" w:cs="Times New Roman"/>
          <w:b/>
          <w:sz w:val="27"/>
          <w:szCs w:val="27"/>
        </w:rPr>
        <w:t>8</w:t>
      </w:r>
      <w:r w:rsidR="00806BFB" w:rsidRPr="005D74F7">
        <w:rPr>
          <w:rFonts w:ascii="Times New Roman" w:hAnsi="Times New Roman" w:cs="Times New Roman"/>
          <w:b/>
          <w:sz w:val="27"/>
          <w:szCs w:val="27"/>
        </w:rPr>
        <w:t>.</w:t>
      </w:r>
      <w:r w:rsidRPr="005D74F7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5D74F7">
        <w:rPr>
          <w:rFonts w:ascii="Times New Roman" w:hAnsi="Times New Roman" w:cs="Times New Roman"/>
          <w:b/>
          <w:sz w:val="27"/>
          <w:szCs w:val="27"/>
          <w:u w:val="single"/>
        </w:rPr>
        <w:t>Обект</w:t>
      </w:r>
      <w:r w:rsidRPr="005D74F7">
        <w:rPr>
          <w:rFonts w:ascii="Times New Roman" w:hAnsi="Times New Roman" w:cs="Times New Roman"/>
          <w:b/>
          <w:sz w:val="27"/>
          <w:szCs w:val="27"/>
        </w:rPr>
        <w:t>:</w:t>
      </w:r>
      <w:r w:rsidRPr="005D74F7">
        <w:rPr>
          <w:rFonts w:ascii="Times New Roman" w:hAnsi="Times New Roman" w:cs="Times New Roman"/>
          <w:sz w:val="27"/>
          <w:szCs w:val="27"/>
        </w:rPr>
        <w:t xml:space="preserve"> </w:t>
      </w:r>
      <w:r w:rsidR="00117EF3" w:rsidRPr="005D74F7">
        <w:rPr>
          <w:rFonts w:ascii="Times New Roman" w:hAnsi="Times New Roman" w:cs="Times New Roman"/>
          <w:i/>
          <w:sz w:val="27"/>
          <w:szCs w:val="27"/>
        </w:rPr>
        <w:t>„</w:t>
      </w:r>
      <w:r w:rsidRPr="005D74F7">
        <w:rPr>
          <w:rFonts w:ascii="Times New Roman" w:hAnsi="Times New Roman" w:cs="Times New Roman"/>
          <w:i/>
          <w:sz w:val="27"/>
          <w:szCs w:val="27"/>
        </w:rPr>
        <w:t>Основен ремонт и преустройство на сграда, находяща се в гр. Благоевград, ул. „Крали Марко“ № 2 за нуждите на Административен съд –Благоевград и Районна прокуратура – Благоевград</w:t>
      </w:r>
      <w:r w:rsidR="00117EF3" w:rsidRPr="005D74F7">
        <w:rPr>
          <w:rFonts w:ascii="Times New Roman" w:hAnsi="Times New Roman" w:cs="Times New Roman"/>
          <w:i/>
          <w:sz w:val="27"/>
          <w:szCs w:val="27"/>
        </w:rPr>
        <w:t>“</w:t>
      </w:r>
      <w:r w:rsidRPr="005D74F7">
        <w:rPr>
          <w:rFonts w:ascii="Times New Roman" w:hAnsi="Times New Roman" w:cs="Times New Roman"/>
          <w:i/>
          <w:sz w:val="27"/>
          <w:szCs w:val="27"/>
        </w:rPr>
        <w:t xml:space="preserve"> и акцесорни договори</w:t>
      </w:r>
      <w:r w:rsidR="00117EF3" w:rsidRPr="005D74F7">
        <w:rPr>
          <w:rFonts w:ascii="Times New Roman" w:hAnsi="Times New Roman" w:cs="Times New Roman"/>
          <w:i/>
          <w:sz w:val="27"/>
          <w:szCs w:val="27"/>
        </w:rPr>
        <w:t>.</w:t>
      </w:r>
    </w:p>
    <w:p w14:paraId="04FBDE38" w14:textId="4DDBADD6" w:rsidR="009827B7" w:rsidRPr="005D74F7" w:rsidRDefault="009827B7" w:rsidP="009827B7">
      <w:pPr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D74F7">
        <w:rPr>
          <w:rFonts w:ascii="Times New Roman" w:hAnsi="Times New Roman" w:cs="Times New Roman"/>
          <w:sz w:val="27"/>
          <w:szCs w:val="27"/>
        </w:rPr>
        <w:t>Период на изпълнение на обекта 201</w:t>
      </w:r>
      <w:r w:rsidR="008B75E7" w:rsidRPr="005D74F7">
        <w:rPr>
          <w:rFonts w:ascii="Times New Roman" w:hAnsi="Times New Roman" w:cs="Times New Roman"/>
          <w:sz w:val="27"/>
          <w:szCs w:val="27"/>
        </w:rPr>
        <w:t>8</w:t>
      </w:r>
      <w:r w:rsidRPr="005D74F7">
        <w:rPr>
          <w:rFonts w:ascii="Times New Roman" w:hAnsi="Times New Roman" w:cs="Times New Roman"/>
          <w:sz w:val="27"/>
          <w:szCs w:val="27"/>
        </w:rPr>
        <w:t xml:space="preserve"> – 2024 г. </w:t>
      </w:r>
    </w:p>
    <w:p w14:paraId="4D88B102" w14:textId="7E84E7E1" w:rsidR="009827B7" w:rsidRPr="005D74F7" w:rsidRDefault="009827B7" w:rsidP="009827B7">
      <w:pPr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D74F7">
        <w:rPr>
          <w:rFonts w:ascii="Times New Roman" w:hAnsi="Times New Roman" w:cs="Times New Roman"/>
          <w:sz w:val="27"/>
          <w:szCs w:val="27"/>
        </w:rPr>
        <w:t xml:space="preserve">Усвоените средства за обекта към 31.12.2023 г. са в размер на </w:t>
      </w:r>
      <w:r w:rsidR="008B75E7" w:rsidRPr="005D74F7">
        <w:rPr>
          <w:rFonts w:ascii="Times New Roman" w:hAnsi="Times New Roman" w:cs="Times New Roman"/>
          <w:sz w:val="27"/>
          <w:szCs w:val="27"/>
        </w:rPr>
        <w:t>3 523</w:t>
      </w:r>
      <w:r w:rsidRPr="005D74F7">
        <w:rPr>
          <w:rFonts w:ascii="Times New Roman" w:hAnsi="Times New Roman" w:cs="Times New Roman"/>
          <w:sz w:val="27"/>
          <w:szCs w:val="27"/>
        </w:rPr>
        <w:t xml:space="preserve"> </w:t>
      </w:r>
      <w:r w:rsidR="008B75E7" w:rsidRPr="005D74F7">
        <w:rPr>
          <w:rFonts w:ascii="Times New Roman" w:hAnsi="Times New Roman" w:cs="Times New Roman"/>
          <w:sz w:val="27"/>
          <w:szCs w:val="27"/>
        </w:rPr>
        <w:t>513</w:t>
      </w:r>
      <w:r w:rsidRPr="005D74F7">
        <w:rPr>
          <w:rFonts w:ascii="Times New Roman" w:hAnsi="Times New Roman" w:cs="Times New Roman"/>
          <w:sz w:val="27"/>
          <w:szCs w:val="27"/>
        </w:rPr>
        <w:t xml:space="preserve"> лв.</w:t>
      </w:r>
    </w:p>
    <w:p w14:paraId="0AC7376C" w14:textId="7B86285D" w:rsidR="009827B7" w:rsidRPr="005D74F7" w:rsidRDefault="008B75E7" w:rsidP="00806BFB">
      <w:pPr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D74F7">
        <w:rPr>
          <w:rFonts w:ascii="Times New Roman" w:hAnsi="Times New Roman" w:cs="Times New Roman"/>
          <w:sz w:val="27"/>
          <w:szCs w:val="27"/>
        </w:rPr>
        <w:t xml:space="preserve">Обекта е въведен в експлоатация през </w:t>
      </w:r>
      <w:r w:rsidR="00064E2A" w:rsidRPr="005D74F7">
        <w:rPr>
          <w:rFonts w:ascii="Times New Roman" w:hAnsi="Times New Roman" w:cs="Times New Roman"/>
          <w:sz w:val="27"/>
          <w:szCs w:val="27"/>
        </w:rPr>
        <w:t>01.12.2023</w:t>
      </w:r>
      <w:r w:rsidRPr="005D74F7">
        <w:rPr>
          <w:rFonts w:ascii="Times New Roman" w:hAnsi="Times New Roman" w:cs="Times New Roman"/>
          <w:sz w:val="27"/>
          <w:szCs w:val="27"/>
        </w:rPr>
        <w:t xml:space="preserve"> г.</w:t>
      </w:r>
    </w:p>
    <w:p w14:paraId="573BD2B8" w14:textId="4ACA2BD4" w:rsidR="00F03D8A" w:rsidRPr="005D74F7" w:rsidRDefault="00F03D8A" w:rsidP="00F03D8A">
      <w:pPr>
        <w:ind w:firstLine="708"/>
        <w:contextualSpacing/>
        <w:jc w:val="both"/>
        <w:rPr>
          <w:rFonts w:ascii="Times New Roman" w:hAnsi="Times New Roman" w:cs="Times New Roman"/>
          <w:i/>
          <w:sz w:val="27"/>
          <w:szCs w:val="27"/>
        </w:rPr>
      </w:pPr>
      <w:r w:rsidRPr="005D74F7">
        <w:rPr>
          <w:rFonts w:ascii="Times New Roman" w:hAnsi="Times New Roman" w:cs="Times New Roman"/>
          <w:b/>
          <w:sz w:val="27"/>
          <w:szCs w:val="27"/>
        </w:rPr>
        <w:t>9</w:t>
      </w:r>
      <w:r w:rsidR="00806BFB" w:rsidRPr="005D74F7">
        <w:rPr>
          <w:rFonts w:ascii="Times New Roman" w:hAnsi="Times New Roman" w:cs="Times New Roman"/>
          <w:b/>
          <w:sz w:val="27"/>
          <w:szCs w:val="27"/>
        </w:rPr>
        <w:t>.</w:t>
      </w:r>
      <w:r w:rsidRPr="005D74F7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5D74F7">
        <w:rPr>
          <w:rFonts w:ascii="Times New Roman" w:hAnsi="Times New Roman" w:cs="Times New Roman"/>
          <w:b/>
          <w:sz w:val="27"/>
          <w:szCs w:val="27"/>
          <w:u w:val="single"/>
        </w:rPr>
        <w:t>Обект</w:t>
      </w:r>
      <w:r w:rsidRPr="005D74F7">
        <w:rPr>
          <w:rFonts w:ascii="Times New Roman" w:hAnsi="Times New Roman" w:cs="Times New Roman"/>
          <w:b/>
          <w:sz w:val="27"/>
          <w:szCs w:val="27"/>
        </w:rPr>
        <w:t>:</w:t>
      </w:r>
      <w:r w:rsidRPr="005D74F7">
        <w:rPr>
          <w:rFonts w:ascii="Times New Roman" w:hAnsi="Times New Roman" w:cs="Times New Roman"/>
          <w:sz w:val="27"/>
          <w:szCs w:val="27"/>
        </w:rPr>
        <w:t xml:space="preserve"> </w:t>
      </w:r>
      <w:r w:rsidR="00117EF3" w:rsidRPr="005D74F7">
        <w:rPr>
          <w:rFonts w:ascii="Times New Roman" w:hAnsi="Times New Roman" w:cs="Times New Roman"/>
          <w:i/>
          <w:sz w:val="27"/>
          <w:szCs w:val="27"/>
        </w:rPr>
        <w:t>„</w:t>
      </w:r>
      <w:r w:rsidRPr="005D74F7">
        <w:rPr>
          <w:rFonts w:ascii="Times New Roman" w:hAnsi="Times New Roman" w:cs="Times New Roman"/>
          <w:i/>
          <w:sz w:val="27"/>
          <w:szCs w:val="27"/>
        </w:rPr>
        <w:t>Проектиране и СМР по основен ремонт на сградата на РС Ихтиман</w:t>
      </w:r>
      <w:r w:rsidR="00117EF3" w:rsidRPr="005D74F7">
        <w:rPr>
          <w:rFonts w:ascii="Times New Roman" w:hAnsi="Times New Roman" w:cs="Times New Roman"/>
          <w:i/>
          <w:sz w:val="27"/>
          <w:szCs w:val="27"/>
        </w:rPr>
        <w:t>“</w:t>
      </w:r>
      <w:r w:rsidRPr="005D74F7">
        <w:rPr>
          <w:rFonts w:ascii="Times New Roman" w:hAnsi="Times New Roman" w:cs="Times New Roman"/>
          <w:i/>
          <w:sz w:val="27"/>
          <w:szCs w:val="27"/>
        </w:rPr>
        <w:t xml:space="preserve"> и акцесорни договори</w:t>
      </w:r>
    </w:p>
    <w:p w14:paraId="3307C0B0" w14:textId="25D7E5F2" w:rsidR="009827B7" w:rsidRPr="005D74F7" w:rsidRDefault="009827B7" w:rsidP="009827B7">
      <w:pPr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D74F7">
        <w:rPr>
          <w:rFonts w:ascii="Times New Roman" w:hAnsi="Times New Roman" w:cs="Times New Roman"/>
          <w:sz w:val="27"/>
          <w:szCs w:val="27"/>
        </w:rPr>
        <w:t>Период на изпълнение на обекта 201</w:t>
      </w:r>
      <w:r w:rsidR="008B75E7" w:rsidRPr="005D74F7">
        <w:rPr>
          <w:rFonts w:ascii="Times New Roman" w:hAnsi="Times New Roman" w:cs="Times New Roman"/>
          <w:sz w:val="27"/>
          <w:szCs w:val="27"/>
        </w:rPr>
        <w:t>9</w:t>
      </w:r>
      <w:r w:rsidRPr="005D74F7">
        <w:rPr>
          <w:rFonts w:ascii="Times New Roman" w:hAnsi="Times New Roman" w:cs="Times New Roman"/>
          <w:sz w:val="27"/>
          <w:szCs w:val="27"/>
        </w:rPr>
        <w:t xml:space="preserve"> – 2024 г. </w:t>
      </w:r>
    </w:p>
    <w:p w14:paraId="4B77FA4D" w14:textId="26539A21" w:rsidR="009827B7" w:rsidRPr="005D74F7" w:rsidRDefault="009827B7" w:rsidP="009827B7">
      <w:pPr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D74F7">
        <w:rPr>
          <w:rFonts w:ascii="Times New Roman" w:hAnsi="Times New Roman" w:cs="Times New Roman"/>
          <w:sz w:val="27"/>
          <w:szCs w:val="27"/>
        </w:rPr>
        <w:lastRenderedPageBreak/>
        <w:t xml:space="preserve">Усвоените средства за обекта към 31.12.2023 г. са в размер на </w:t>
      </w:r>
      <w:r w:rsidR="008B75E7" w:rsidRPr="005D74F7">
        <w:rPr>
          <w:rFonts w:ascii="Times New Roman" w:hAnsi="Times New Roman" w:cs="Times New Roman"/>
          <w:sz w:val="27"/>
          <w:szCs w:val="27"/>
        </w:rPr>
        <w:t>832</w:t>
      </w:r>
      <w:r w:rsidRPr="005D74F7">
        <w:rPr>
          <w:rFonts w:ascii="Times New Roman" w:hAnsi="Times New Roman" w:cs="Times New Roman"/>
          <w:sz w:val="27"/>
          <w:szCs w:val="27"/>
        </w:rPr>
        <w:t xml:space="preserve"> </w:t>
      </w:r>
      <w:r w:rsidR="008B75E7" w:rsidRPr="005D74F7">
        <w:rPr>
          <w:rFonts w:ascii="Times New Roman" w:hAnsi="Times New Roman" w:cs="Times New Roman"/>
          <w:sz w:val="27"/>
          <w:szCs w:val="27"/>
        </w:rPr>
        <w:t>167</w:t>
      </w:r>
      <w:r w:rsidRPr="005D74F7">
        <w:rPr>
          <w:rFonts w:ascii="Times New Roman" w:hAnsi="Times New Roman" w:cs="Times New Roman"/>
          <w:sz w:val="27"/>
          <w:szCs w:val="27"/>
        </w:rPr>
        <w:t xml:space="preserve"> лв., а заложената годишна задача за 2024 г. – </w:t>
      </w:r>
      <w:r w:rsidR="008B75E7" w:rsidRPr="005D74F7">
        <w:rPr>
          <w:rFonts w:ascii="Times New Roman" w:hAnsi="Times New Roman" w:cs="Times New Roman"/>
          <w:sz w:val="27"/>
          <w:szCs w:val="27"/>
        </w:rPr>
        <w:t>6</w:t>
      </w:r>
      <w:r w:rsidRPr="005D74F7">
        <w:rPr>
          <w:rFonts w:ascii="Times New Roman" w:hAnsi="Times New Roman" w:cs="Times New Roman"/>
          <w:sz w:val="27"/>
          <w:szCs w:val="27"/>
        </w:rPr>
        <w:t xml:space="preserve"> </w:t>
      </w:r>
      <w:r w:rsidR="008B75E7" w:rsidRPr="005D74F7">
        <w:rPr>
          <w:rFonts w:ascii="Times New Roman" w:hAnsi="Times New Roman" w:cs="Times New Roman"/>
          <w:sz w:val="27"/>
          <w:szCs w:val="27"/>
        </w:rPr>
        <w:t>150</w:t>
      </w:r>
      <w:r w:rsidRPr="005D74F7">
        <w:rPr>
          <w:rFonts w:ascii="Times New Roman" w:hAnsi="Times New Roman" w:cs="Times New Roman"/>
          <w:sz w:val="27"/>
          <w:szCs w:val="27"/>
        </w:rPr>
        <w:t xml:space="preserve"> лв.</w:t>
      </w:r>
    </w:p>
    <w:p w14:paraId="54C3C5E8" w14:textId="45A6EE1F" w:rsidR="009827B7" w:rsidRPr="005D74F7" w:rsidRDefault="008B75E7" w:rsidP="00806BFB">
      <w:pPr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D74F7">
        <w:rPr>
          <w:rFonts w:ascii="Times New Roman" w:hAnsi="Times New Roman" w:cs="Times New Roman"/>
          <w:sz w:val="27"/>
          <w:szCs w:val="27"/>
        </w:rPr>
        <w:t>СМР са приключени и разплатени. Издадено е удостоверение за въвеждане в експлоатация от 01.04.2024 г.</w:t>
      </w:r>
    </w:p>
    <w:p w14:paraId="0AC96995" w14:textId="1A5B576A" w:rsidR="00F03D8A" w:rsidRPr="005D74F7" w:rsidRDefault="00F03D8A" w:rsidP="00F03D8A">
      <w:pPr>
        <w:ind w:firstLine="708"/>
        <w:contextualSpacing/>
        <w:jc w:val="both"/>
        <w:rPr>
          <w:rFonts w:ascii="Times New Roman" w:hAnsi="Times New Roman" w:cs="Times New Roman"/>
          <w:i/>
          <w:sz w:val="27"/>
          <w:szCs w:val="27"/>
        </w:rPr>
      </w:pPr>
      <w:r w:rsidRPr="005D74F7">
        <w:rPr>
          <w:rFonts w:ascii="Times New Roman" w:hAnsi="Times New Roman" w:cs="Times New Roman"/>
          <w:b/>
          <w:sz w:val="27"/>
          <w:szCs w:val="27"/>
        </w:rPr>
        <w:t>10</w:t>
      </w:r>
      <w:r w:rsidR="00806BFB" w:rsidRPr="005D74F7">
        <w:rPr>
          <w:rFonts w:ascii="Times New Roman" w:hAnsi="Times New Roman" w:cs="Times New Roman"/>
          <w:b/>
          <w:sz w:val="27"/>
          <w:szCs w:val="27"/>
        </w:rPr>
        <w:t>.</w:t>
      </w:r>
      <w:r w:rsidRPr="005D74F7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5D74F7">
        <w:rPr>
          <w:rFonts w:ascii="Times New Roman" w:hAnsi="Times New Roman" w:cs="Times New Roman"/>
          <w:b/>
          <w:sz w:val="27"/>
          <w:szCs w:val="27"/>
          <w:u w:val="single"/>
        </w:rPr>
        <w:t>Обект</w:t>
      </w:r>
      <w:r w:rsidRPr="005D74F7">
        <w:rPr>
          <w:rFonts w:ascii="Times New Roman" w:hAnsi="Times New Roman" w:cs="Times New Roman"/>
          <w:b/>
          <w:sz w:val="27"/>
          <w:szCs w:val="27"/>
        </w:rPr>
        <w:t>:</w:t>
      </w:r>
      <w:r w:rsidRPr="005D74F7">
        <w:rPr>
          <w:rFonts w:ascii="Times New Roman" w:hAnsi="Times New Roman" w:cs="Times New Roman"/>
          <w:sz w:val="27"/>
          <w:szCs w:val="27"/>
        </w:rPr>
        <w:t xml:space="preserve"> </w:t>
      </w:r>
      <w:r w:rsidR="00117EF3" w:rsidRPr="005D74F7">
        <w:rPr>
          <w:rFonts w:ascii="Times New Roman" w:hAnsi="Times New Roman" w:cs="Times New Roman"/>
          <w:i/>
          <w:sz w:val="27"/>
          <w:szCs w:val="27"/>
        </w:rPr>
        <w:t>„</w:t>
      </w:r>
      <w:r w:rsidRPr="005D74F7">
        <w:rPr>
          <w:rFonts w:ascii="Times New Roman" w:hAnsi="Times New Roman" w:cs="Times New Roman"/>
          <w:i/>
          <w:sz w:val="27"/>
          <w:szCs w:val="27"/>
        </w:rPr>
        <w:t>Преустройство и промяна предназначението на самостоятелен обект с идентификатор 55871.505.749.5.12 в Архив и Помещения за Съдебна охрана, със заемана площ 328 кв.м. в Съдебна палата град Перник</w:t>
      </w:r>
      <w:r w:rsidR="00117EF3" w:rsidRPr="005D74F7">
        <w:rPr>
          <w:rFonts w:ascii="Times New Roman" w:hAnsi="Times New Roman" w:cs="Times New Roman"/>
          <w:i/>
          <w:sz w:val="27"/>
          <w:szCs w:val="27"/>
        </w:rPr>
        <w:t>“</w:t>
      </w:r>
      <w:r w:rsidRPr="005D74F7">
        <w:rPr>
          <w:rFonts w:ascii="Times New Roman" w:hAnsi="Times New Roman" w:cs="Times New Roman"/>
          <w:i/>
          <w:sz w:val="27"/>
          <w:szCs w:val="27"/>
        </w:rPr>
        <w:t xml:space="preserve"> и акцесорни договори</w:t>
      </w:r>
      <w:r w:rsidR="00117EF3" w:rsidRPr="005D74F7">
        <w:rPr>
          <w:rFonts w:ascii="Times New Roman" w:hAnsi="Times New Roman" w:cs="Times New Roman"/>
          <w:i/>
          <w:sz w:val="27"/>
          <w:szCs w:val="27"/>
        </w:rPr>
        <w:t>.</w:t>
      </w:r>
    </w:p>
    <w:p w14:paraId="19BB2AE2" w14:textId="58479229" w:rsidR="009827B7" w:rsidRPr="005D74F7" w:rsidRDefault="009827B7" w:rsidP="009827B7">
      <w:pPr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D74F7">
        <w:rPr>
          <w:rFonts w:ascii="Times New Roman" w:hAnsi="Times New Roman" w:cs="Times New Roman"/>
          <w:sz w:val="27"/>
          <w:szCs w:val="27"/>
        </w:rPr>
        <w:t>Период на изпълнение на обекта 20</w:t>
      </w:r>
      <w:r w:rsidR="008B75E7" w:rsidRPr="005D74F7">
        <w:rPr>
          <w:rFonts w:ascii="Times New Roman" w:hAnsi="Times New Roman" w:cs="Times New Roman"/>
          <w:sz w:val="27"/>
          <w:szCs w:val="27"/>
        </w:rPr>
        <w:t>23</w:t>
      </w:r>
      <w:r w:rsidRPr="005D74F7">
        <w:rPr>
          <w:rFonts w:ascii="Times New Roman" w:hAnsi="Times New Roman" w:cs="Times New Roman"/>
          <w:sz w:val="27"/>
          <w:szCs w:val="27"/>
        </w:rPr>
        <w:t xml:space="preserve"> – 2024 г. </w:t>
      </w:r>
    </w:p>
    <w:p w14:paraId="3C68F0E0" w14:textId="7695D79D" w:rsidR="009827B7" w:rsidRPr="005D74F7" w:rsidRDefault="009827B7" w:rsidP="009827B7">
      <w:pPr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D74F7">
        <w:rPr>
          <w:rFonts w:ascii="Times New Roman" w:hAnsi="Times New Roman" w:cs="Times New Roman"/>
          <w:sz w:val="27"/>
          <w:szCs w:val="27"/>
        </w:rPr>
        <w:t xml:space="preserve">Усвоените средства за обекта към 31.12.2023 г. са в размер на </w:t>
      </w:r>
      <w:r w:rsidR="008B75E7" w:rsidRPr="005D74F7">
        <w:rPr>
          <w:rFonts w:ascii="Times New Roman" w:hAnsi="Times New Roman" w:cs="Times New Roman"/>
          <w:sz w:val="27"/>
          <w:szCs w:val="27"/>
        </w:rPr>
        <w:t>163</w:t>
      </w:r>
      <w:r w:rsidRPr="005D74F7">
        <w:rPr>
          <w:rFonts w:ascii="Times New Roman" w:hAnsi="Times New Roman" w:cs="Times New Roman"/>
          <w:sz w:val="27"/>
          <w:szCs w:val="27"/>
        </w:rPr>
        <w:t xml:space="preserve"> </w:t>
      </w:r>
      <w:r w:rsidR="008B75E7" w:rsidRPr="005D74F7">
        <w:rPr>
          <w:rFonts w:ascii="Times New Roman" w:hAnsi="Times New Roman" w:cs="Times New Roman"/>
          <w:sz w:val="27"/>
          <w:szCs w:val="27"/>
        </w:rPr>
        <w:t>794</w:t>
      </w:r>
      <w:r w:rsidRPr="005D74F7">
        <w:rPr>
          <w:rFonts w:ascii="Times New Roman" w:hAnsi="Times New Roman" w:cs="Times New Roman"/>
          <w:sz w:val="27"/>
          <w:szCs w:val="27"/>
        </w:rPr>
        <w:t xml:space="preserve"> лв., а заложената годишна задача за 2024 г. – 3</w:t>
      </w:r>
      <w:r w:rsidR="008B75E7" w:rsidRPr="005D74F7">
        <w:rPr>
          <w:rFonts w:ascii="Times New Roman" w:hAnsi="Times New Roman" w:cs="Times New Roman"/>
          <w:sz w:val="27"/>
          <w:szCs w:val="27"/>
        </w:rPr>
        <w:t>6</w:t>
      </w:r>
      <w:r w:rsidRPr="005D74F7">
        <w:rPr>
          <w:rFonts w:ascii="Times New Roman" w:hAnsi="Times New Roman" w:cs="Times New Roman"/>
          <w:sz w:val="27"/>
          <w:szCs w:val="27"/>
        </w:rPr>
        <w:t xml:space="preserve"> </w:t>
      </w:r>
      <w:r w:rsidR="008B75E7" w:rsidRPr="005D74F7">
        <w:rPr>
          <w:rFonts w:ascii="Times New Roman" w:hAnsi="Times New Roman" w:cs="Times New Roman"/>
          <w:sz w:val="27"/>
          <w:szCs w:val="27"/>
        </w:rPr>
        <w:t>513</w:t>
      </w:r>
      <w:r w:rsidRPr="005D74F7">
        <w:rPr>
          <w:rFonts w:ascii="Times New Roman" w:hAnsi="Times New Roman" w:cs="Times New Roman"/>
          <w:sz w:val="27"/>
          <w:szCs w:val="27"/>
        </w:rPr>
        <w:t xml:space="preserve"> лв.</w:t>
      </w:r>
    </w:p>
    <w:p w14:paraId="460F7CC6" w14:textId="3D354F08" w:rsidR="009827B7" w:rsidRPr="005D74F7" w:rsidRDefault="009827B7" w:rsidP="00806BFB">
      <w:pPr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D74F7">
        <w:rPr>
          <w:rFonts w:ascii="Times New Roman" w:hAnsi="Times New Roman" w:cs="Times New Roman"/>
          <w:sz w:val="27"/>
          <w:szCs w:val="27"/>
        </w:rPr>
        <w:t xml:space="preserve">СМР са приключени и разплатени. </w:t>
      </w:r>
      <w:r w:rsidR="008B75E7" w:rsidRPr="005D74F7">
        <w:rPr>
          <w:rFonts w:ascii="Times New Roman" w:hAnsi="Times New Roman" w:cs="Times New Roman"/>
          <w:sz w:val="27"/>
          <w:szCs w:val="27"/>
        </w:rPr>
        <w:t xml:space="preserve">Обектът е въведен в експлоатация през 2023 г.  През месец януари </w:t>
      </w:r>
      <w:r w:rsidRPr="005D74F7">
        <w:rPr>
          <w:rFonts w:ascii="Times New Roman" w:hAnsi="Times New Roman" w:cs="Times New Roman"/>
          <w:sz w:val="27"/>
          <w:szCs w:val="27"/>
        </w:rPr>
        <w:t>2024 г.</w:t>
      </w:r>
      <w:r w:rsidR="008B75E7" w:rsidRPr="005D74F7">
        <w:rPr>
          <w:rFonts w:ascii="Times New Roman" w:hAnsi="Times New Roman" w:cs="Times New Roman"/>
          <w:sz w:val="27"/>
          <w:szCs w:val="27"/>
        </w:rPr>
        <w:t xml:space="preserve"> е направена корекция по бюджета на съда за разплащане на сумите за строителен надзор</w:t>
      </w:r>
      <w:r w:rsidRPr="005D74F7">
        <w:rPr>
          <w:rFonts w:ascii="Times New Roman" w:hAnsi="Times New Roman" w:cs="Times New Roman"/>
          <w:sz w:val="27"/>
          <w:szCs w:val="27"/>
        </w:rPr>
        <w:t xml:space="preserve"> след представяне на документи от изпълнителя</w:t>
      </w:r>
      <w:r w:rsidR="008B75E7" w:rsidRPr="005D74F7">
        <w:rPr>
          <w:rFonts w:ascii="Times New Roman" w:hAnsi="Times New Roman" w:cs="Times New Roman"/>
          <w:sz w:val="27"/>
          <w:szCs w:val="27"/>
        </w:rPr>
        <w:t>.</w:t>
      </w:r>
      <w:r w:rsidRPr="005D74F7">
        <w:rPr>
          <w:rFonts w:ascii="Times New Roman" w:hAnsi="Times New Roman" w:cs="Times New Roman"/>
          <w:sz w:val="27"/>
          <w:szCs w:val="27"/>
        </w:rPr>
        <w:t xml:space="preserve"> </w:t>
      </w:r>
    </w:p>
    <w:p w14:paraId="0DFF4504" w14:textId="4125B15C" w:rsidR="00F03D8A" w:rsidRPr="005D74F7" w:rsidRDefault="00F03D8A" w:rsidP="00F03D8A">
      <w:pPr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D74F7">
        <w:rPr>
          <w:rFonts w:ascii="Times New Roman" w:hAnsi="Times New Roman" w:cs="Times New Roman"/>
          <w:b/>
          <w:sz w:val="27"/>
          <w:szCs w:val="27"/>
        </w:rPr>
        <w:t>11</w:t>
      </w:r>
      <w:r w:rsidR="00806BFB" w:rsidRPr="005D74F7">
        <w:rPr>
          <w:rFonts w:ascii="Times New Roman" w:hAnsi="Times New Roman" w:cs="Times New Roman"/>
          <w:b/>
          <w:sz w:val="27"/>
          <w:szCs w:val="27"/>
        </w:rPr>
        <w:t>.</w:t>
      </w:r>
      <w:r w:rsidRPr="005D74F7">
        <w:rPr>
          <w:rFonts w:ascii="Times New Roman" w:hAnsi="Times New Roman" w:cs="Times New Roman"/>
          <w:b/>
          <w:sz w:val="27"/>
          <w:szCs w:val="27"/>
        </w:rPr>
        <w:t xml:space="preserve"> Обект:</w:t>
      </w:r>
      <w:r w:rsidRPr="005D74F7">
        <w:rPr>
          <w:rFonts w:ascii="Times New Roman" w:hAnsi="Times New Roman" w:cs="Times New Roman"/>
          <w:sz w:val="27"/>
          <w:szCs w:val="27"/>
        </w:rPr>
        <w:t xml:space="preserve"> </w:t>
      </w:r>
      <w:r w:rsidR="00117EF3" w:rsidRPr="005D74F7">
        <w:rPr>
          <w:rFonts w:ascii="Times New Roman" w:hAnsi="Times New Roman" w:cs="Times New Roman"/>
          <w:i/>
          <w:sz w:val="27"/>
          <w:szCs w:val="27"/>
        </w:rPr>
        <w:t>„</w:t>
      </w:r>
      <w:r w:rsidRPr="005D74F7">
        <w:rPr>
          <w:rFonts w:ascii="Times New Roman" w:hAnsi="Times New Roman" w:cs="Times New Roman"/>
          <w:i/>
          <w:sz w:val="27"/>
          <w:szCs w:val="27"/>
        </w:rPr>
        <w:t>Доставка и монтаж на 6 броя бунгала и обслужваща сграда в ПБ Бели Искър</w:t>
      </w:r>
      <w:r w:rsidR="00117EF3" w:rsidRPr="005D74F7">
        <w:rPr>
          <w:rFonts w:ascii="Times New Roman" w:hAnsi="Times New Roman" w:cs="Times New Roman"/>
          <w:i/>
          <w:sz w:val="27"/>
          <w:szCs w:val="27"/>
        </w:rPr>
        <w:t>“.</w:t>
      </w:r>
    </w:p>
    <w:p w14:paraId="62A904D4" w14:textId="126DA12B" w:rsidR="009827B7" w:rsidRPr="005D74F7" w:rsidRDefault="009827B7" w:rsidP="009827B7">
      <w:pPr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D74F7">
        <w:rPr>
          <w:rFonts w:ascii="Times New Roman" w:hAnsi="Times New Roman" w:cs="Times New Roman"/>
          <w:sz w:val="27"/>
          <w:szCs w:val="27"/>
        </w:rPr>
        <w:t>Период на изпълнение на обекта 20</w:t>
      </w:r>
      <w:r w:rsidR="008B75E7" w:rsidRPr="005D74F7">
        <w:rPr>
          <w:rFonts w:ascii="Times New Roman" w:hAnsi="Times New Roman" w:cs="Times New Roman"/>
          <w:sz w:val="27"/>
          <w:szCs w:val="27"/>
        </w:rPr>
        <w:t>23</w:t>
      </w:r>
      <w:r w:rsidRPr="005D74F7">
        <w:rPr>
          <w:rFonts w:ascii="Times New Roman" w:hAnsi="Times New Roman" w:cs="Times New Roman"/>
          <w:sz w:val="27"/>
          <w:szCs w:val="27"/>
        </w:rPr>
        <w:t xml:space="preserve"> – 2024 г. </w:t>
      </w:r>
    </w:p>
    <w:p w14:paraId="092B1F72" w14:textId="2A0675FC" w:rsidR="009827B7" w:rsidRPr="005D74F7" w:rsidRDefault="009827B7" w:rsidP="009827B7">
      <w:pPr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D74F7">
        <w:rPr>
          <w:rFonts w:ascii="Times New Roman" w:hAnsi="Times New Roman" w:cs="Times New Roman"/>
          <w:sz w:val="27"/>
          <w:szCs w:val="27"/>
        </w:rPr>
        <w:t xml:space="preserve">Усвоените средства за обекта към 31.12.2023 г. са в размер на </w:t>
      </w:r>
      <w:r w:rsidR="008B75E7" w:rsidRPr="005D74F7">
        <w:rPr>
          <w:rFonts w:ascii="Times New Roman" w:hAnsi="Times New Roman" w:cs="Times New Roman"/>
          <w:sz w:val="27"/>
          <w:szCs w:val="27"/>
        </w:rPr>
        <w:t>7</w:t>
      </w:r>
      <w:r w:rsidRPr="005D74F7">
        <w:rPr>
          <w:rFonts w:ascii="Times New Roman" w:hAnsi="Times New Roman" w:cs="Times New Roman"/>
          <w:sz w:val="27"/>
          <w:szCs w:val="27"/>
        </w:rPr>
        <w:t xml:space="preserve"> </w:t>
      </w:r>
      <w:r w:rsidR="008B75E7" w:rsidRPr="005D74F7">
        <w:rPr>
          <w:rFonts w:ascii="Times New Roman" w:hAnsi="Times New Roman" w:cs="Times New Roman"/>
          <w:sz w:val="27"/>
          <w:szCs w:val="27"/>
        </w:rPr>
        <w:t>871</w:t>
      </w:r>
      <w:r w:rsidRPr="005D74F7">
        <w:rPr>
          <w:rFonts w:ascii="Times New Roman" w:hAnsi="Times New Roman" w:cs="Times New Roman"/>
          <w:sz w:val="27"/>
          <w:szCs w:val="27"/>
        </w:rPr>
        <w:t xml:space="preserve"> лв., а заложената годишна задача за 2024 г. – </w:t>
      </w:r>
      <w:r w:rsidR="008B75E7" w:rsidRPr="005D74F7">
        <w:rPr>
          <w:rFonts w:ascii="Times New Roman" w:hAnsi="Times New Roman" w:cs="Times New Roman"/>
          <w:sz w:val="27"/>
          <w:szCs w:val="27"/>
        </w:rPr>
        <w:t>371 242</w:t>
      </w:r>
      <w:r w:rsidRPr="005D74F7">
        <w:rPr>
          <w:rFonts w:ascii="Times New Roman" w:hAnsi="Times New Roman" w:cs="Times New Roman"/>
          <w:sz w:val="27"/>
          <w:szCs w:val="27"/>
        </w:rPr>
        <w:t xml:space="preserve"> лв.</w:t>
      </w:r>
    </w:p>
    <w:p w14:paraId="150775AF" w14:textId="61549C3C" w:rsidR="00F03D8A" w:rsidRPr="005D74F7" w:rsidRDefault="008B75E7" w:rsidP="009827B7">
      <w:pPr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D74F7">
        <w:rPr>
          <w:rFonts w:ascii="Times New Roman" w:hAnsi="Times New Roman" w:cs="Times New Roman"/>
          <w:sz w:val="27"/>
          <w:szCs w:val="27"/>
        </w:rPr>
        <w:t>През месец януари 2024 г. е направена корекция по бюджета на ВАС</w:t>
      </w:r>
      <w:r w:rsidR="009827B7" w:rsidRPr="005D74F7">
        <w:rPr>
          <w:rFonts w:ascii="Times New Roman" w:hAnsi="Times New Roman" w:cs="Times New Roman"/>
          <w:sz w:val="27"/>
          <w:szCs w:val="27"/>
        </w:rPr>
        <w:t xml:space="preserve"> </w:t>
      </w:r>
      <w:r w:rsidRPr="005D74F7">
        <w:rPr>
          <w:rFonts w:ascii="Times New Roman" w:hAnsi="Times New Roman" w:cs="Times New Roman"/>
          <w:sz w:val="27"/>
          <w:szCs w:val="27"/>
        </w:rPr>
        <w:t>за разплащане на сумите за целия обект, включително и сумите усвоени към 2023 г</w:t>
      </w:r>
      <w:r w:rsidR="009827B7" w:rsidRPr="005D74F7">
        <w:rPr>
          <w:rFonts w:ascii="Times New Roman" w:hAnsi="Times New Roman" w:cs="Times New Roman"/>
          <w:sz w:val="27"/>
          <w:szCs w:val="27"/>
        </w:rPr>
        <w:t>.</w:t>
      </w:r>
      <w:r w:rsidRPr="005D74F7">
        <w:rPr>
          <w:rFonts w:ascii="Times New Roman" w:hAnsi="Times New Roman" w:cs="Times New Roman"/>
          <w:sz w:val="27"/>
          <w:szCs w:val="27"/>
        </w:rPr>
        <w:t xml:space="preserve"> </w:t>
      </w:r>
      <w:r w:rsidR="004354B4" w:rsidRPr="005D74F7">
        <w:rPr>
          <w:rFonts w:ascii="Times New Roman" w:hAnsi="Times New Roman" w:cs="Times New Roman"/>
          <w:sz w:val="27"/>
          <w:szCs w:val="27"/>
        </w:rPr>
        <w:t>Очаква се обектът да бъде завършен до края на календарната година.</w:t>
      </w:r>
    </w:p>
    <w:p w14:paraId="6BE43A64" w14:textId="0CCDCBB2" w:rsidR="00F03D8A" w:rsidRPr="005D74F7" w:rsidRDefault="00F03D8A" w:rsidP="00F03D8A">
      <w:pPr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14:paraId="0F01CA20" w14:textId="77777777" w:rsidR="00F504AA" w:rsidRPr="005D74F7" w:rsidRDefault="00F504AA" w:rsidP="007B2A55">
      <w:pPr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14:paraId="4CEDE006" w14:textId="6780AF04" w:rsidR="00F504AA" w:rsidRPr="005D74F7" w:rsidRDefault="00F03D8A" w:rsidP="00F504AA">
      <w:pPr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D74F7">
        <w:rPr>
          <w:rFonts w:ascii="Times New Roman" w:hAnsi="Times New Roman" w:cs="Times New Roman"/>
          <w:sz w:val="27"/>
          <w:szCs w:val="27"/>
        </w:rPr>
        <w:t xml:space="preserve"> </w:t>
      </w:r>
    </w:p>
    <w:p w14:paraId="19E99F25" w14:textId="77777777" w:rsidR="00F504AA" w:rsidRPr="005D74F7" w:rsidRDefault="00F504AA" w:rsidP="007B2A55">
      <w:pPr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14:paraId="328AFFBF" w14:textId="77777777" w:rsidR="00F504AA" w:rsidRDefault="00F504AA" w:rsidP="007B2A55">
      <w:pPr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14:paraId="758BF41E" w14:textId="77777777" w:rsidR="002E6FB3" w:rsidRDefault="002E6FB3" w:rsidP="007B2A55">
      <w:pPr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14:paraId="15212534" w14:textId="77777777" w:rsidR="002E6FB3" w:rsidRDefault="002E6FB3" w:rsidP="007B2A55">
      <w:pPr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14:paraId="339CEA92" w14:textId="77777777" w:rsidR="002E6FB3" w:rsidRDefault="002E6FB3" w:rsidP="007B2A55">
      <w:pPr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14:paraId="25DFC319" w14:textId="77777777" w:rsidR="002E6FB3" w:rsidRDefault="002E6FB3" w:rsidP="007B2A55">
      <w:pPr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14:paraId="144C6AAE" w14:textId="77777777" w:rsidR="002E6FB3" w:rsidRDefault="002E6FB3" w:rsidP="007B2A55">
      <w:pPr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14:paraId="52A54B75" w14:textId="77777777" w:rsidR="002E6FB3" w:rsidRDefault="002E6FB3" w:rsidP="007B2A55">
      <w:pPr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14:paraId="2A4CB4D3" w14:textId="77777777" w:rsidR="002E6FB3" w:rsidRDefault="002E6FB3" w:rsidP="007B2A55">
      <w:pPr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14:paraId="5BC1DD04" w14:textId="77777777" w:rsidR="002E6FB3" w:rsidRDefault="002E6FB3" w:rsidP="007B2A55">
      <w:pPr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14:paraId="3748BE8A" w14:textId="77777777" w:rsidR="002E6FB3" w:rsidRDefault="002E6FB3" w:rsidP="007B2A55">
      <w:pPr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14:paraId="7CC29709" w14:textId="77777777" w:rsidR="002E6FB3" w:rsidRDefault="002E6FB3" w:rsidP="007B2A55">
      <w:pPr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14:paraId="66359B85" w14:textId="77777777" w:rsidR="002E6FB3" w:rsidRPr="005D74F7" w:rsidRDefault="002E6FB3" w:rsidP="007B2A55">
      <w:pPr>
        <w:ind w:firstLine="708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14:paraId="407CDAB1" w14:textId="77777777" w:rsidR="002E6FB3" w:rsidRPr="00B81AA6" w:rsidRDefault="002E6FB3" w:rsidP="002E6FB3">
      <w:pPr>
        <w:spacing w:after="0" w:line="240" w:lineRule="auto"/>
        <w:rPr>
          <w:rFonts w:ascii="Times New Roman" w:eastAsia="Times New Roman" w:hAnsi="Times New Roman"/>
          <w:i/>
          <w:sz w:val="20"/>
          <w:szCs w:val="20"/>
        </w:rPr>
      </w:pPr>
      <w:r w:rsidRPr="00B81AA6">
        <w:rPr>
          <w:rFonts w:ascii="Times New Roman" w:eastAsia="Times New Roman" w:hAnsi="Times New Roman"/>
          <w:i/>
          <w:sz w:val="20"/>
          <w:szCs w:val="20"/>
        </w:rPr>
        <w:t>Изготвил:</w:t>
      </w:r>
    </w:p>
    <w:p w14:paraId="43BC1638" w14:textId="0DBE83B8" w:rsidR="002E6FB3" w:rsidRPr="00245F9B" w:rsidRDefault="002E6FB3" w:rsidP="002E6FB3">
      <w:pPr>
        <w:spacing w:after="0" w:line="240" w:lineRule="auto"/>
        <w:rPr>
          <w:rFonts w:ascii="Times New Roman" w:eastAsia="Times New Roman" w:hAnsi="Times New Roman"/>
          <w:i/>
          <w:sz w:val="20"/>
          <w:szCs w:val="20"/>
          <w:lang w:val="ru-RU"/>
        </w:rPr>
      </w:pPr>
      <w:r w:rsidRPr="00B81AA6">
        <w:rPr>
          <w:rFonts w:ascii="Times New Roman" w:eastAsia="Times New Roman" w:hAnsi="Times New Roman"/>
          <w:i/>
          <w:sz w:val="20"/>
          <w:szCs w:val="20"/>
        </w:rPr>
        <w:t xml:space="preserve">инж. </w:t>
      </w:r>
      <w:r>
        <w:rPr>
          <w:rFonts w:ascii="Times New Roman" w:eastAsia="Times New Roman" w:hAnsi="Times New Roman"/>
          <w:i/>
          <w:sz w:val="20"/>
          <w:szCs w:val="20"/>
        </w:rPr>
        <w:t>Мария Велинова</w:t>
      </w:r>
      <w:r w:rsidRPr="00B81AA6">
        <w:rPr>
          <w:rFonts w:ascii="Times New Roman" w:eastAsia="Times New Roman" w:hAnsi="Times New Roman"/>
          <w:i/>
          <w:sz w:val="20"/>
          <w:szCs w:val="20"/>
        </w:rPr>
        <w:t xml:space="preserve"> – гл. експерт „ИС“, дирекция „УССВ</w:t>
      </w:r>
      <w:r>
        <w:rPr>
          <w:rFonts w:ascii="Times New Roman" w:eastAsia="Times New Roman" w:hAnsi="Times New Roman"/>
          <w:i/>
          <w:sz w:val="20"/>
          <w:szCs w:val="20"/>
        </w:rPr>
        <w:t>“</w:t>
      </w:r>
    </w:p>
    <w:p w14:paraId="21AD354B" w14:textId="77777777" w:rsidR="002E6FB3" w:rsidRDefault="002E6FB3" w:rsidP="002E6FB3">
      <w:pPr>
        <w:spacing w:after="0" w:line="240" w:lineRule="auto"/>
        <w:rPr>
          <w:rFonts w:ascii="Times New Roman" w:eastAsia="Times New Roman" w:hAnsi="Times New Roman"/>
          <w:i/>
          <w:sz w:val="20"/>
          <w:szCs w:val="20"/>
        </w:rPr>
      </w:pPr>
    </w:p>
    <w:p w14:paraId="0CE234A6" w14:textId="77777777" w:rsidR="002E6FB3" w:rsidRPr="00E5292B" w:rsidRDefault="002E6FB3" w:rsidP="002E6FB3">
      <w:pPr>
        <w:spacing w:after="0" w:line="240" w:lineRule="auto"/>
        <w:jc w:val="both"/>
        <w:rPr>
          <w:rFonts w:ascii="Times New Roman" w:eastAsia="Times New Roman" w:hAnsi="Times New Roman"/>
          <w:i/>
          <w:sz w:val="20"/>
          <w:szCs w:val="20"/>
        </w:rPr>
      </w:pPr>
      <w:r w:rsidRPr="00E5292B">
        <w:rPr>
          <w:rFonts w:ascii="Times New Roman" w:eastAsia="Times New Roman" w:hAnsi="Times New Roman"/>
          <w:i/>
          <w:sz w:val="20"/>
          <w:szCs w:val="20"/>
        </w:rPr>
        <w:t xml:space="preserve">Съгласували: </w:t>
      </w:r>
    </w:p>
    <w:p w14:paraId="5D0A72D5" w14:textId="77777777" w:rsidR="002E6FB3" w:rsidRDefault="002E6FB3" w:rsidP="002E6FB3">
      <w:pPr>
        <w:spacing w:after="0" w:line="240" w:lineRule="auto"/>
        <w:jc w:val="both"/>
        <w:rPr>
          <w:rFonts w:ascii="Times New Roman" w:eastAsia="Times New Roman" w:hAnsi="Times New Roman"/>
          <w:i/>
          <w:sz w:val="20"/>
          <w:szCs w:val="20"/>
        </w:rPr>
      </w:pPr>
      <w:r w:rsidRPr="00E5292B">
        <w:rPr>
          <w:rFonts w:ascii="Times New Roman" w:eastAsia="Times New Roman" w:hAnsi="Times New Roman"/>
          <w:i/>
          <w:sz w:val="20"/>
          <w:szCs w:val="20"/>
        </w:rPr>
        <w:t>инж. Лина Грънчарова – началник отдел „ИС“, дирекция „УССВ“</w:t>
      </w:r>
    </w:p>
    <w:p w14:paraId="60CFD1B4" w14:textId="77777777" w:rsidR="002E6FB3" w:rsidRPr="00E5292B" w:rsidRDefault="002E6FB3" w:rsidP="002E6FB3">
      <w:pPr>
        <w:spacing w:after="0" w:line="240" w:lineRule="auto"/>
        <w:jc w:val="both"/>
        <w:rPr>
          <w:rFonts w:ascii="Times New Roman" w:eastAsia="Times New Roman" w:hAnsi="Times New Roman"/>
          <w:i/>
          <w:sz w:val="20"/>
          <w:szCs w:val="20"/>
        </w:rPr>
      </w:pPr>
      <w:bookmarkStart w:id="3" w:name="_GoBack"/>
      <w:bookmarkEnd w:id="3"/>
    </w:p>
    <w:p w14:paraId="74E44DDC" w14:textId="77777777" w:rsidR="002E6FB3" w:rsidRPr="00E5292B" w:rsidRDefault="002E6FB3" w:rsidP="002E6FB3">
      <w:pPr>
        <w:spacing w:after="0" w:line="240" w:lineRule="auto"/>
        <w:jc w:val="both"/>
        <w:rPr>
          <w:rFonts w:ascii="Times New Roman" w:eastAsia="Times New Roman" w:hAnsi="Times New Roman"/>
          <w:i/>
          <w:sz w:val="20"/>
          <w:szCs w:val="20"/>
        </w:rPr>
      </w:pPr>
      <w:r w:rsidRPr="00E5292B">
        <w:rPr>
          <w:rFonts w:ascii="Times New Roman" w:eastAsia="Times New Roman" w:hAnsi="Times New Roman"/>
          <w:i/>
          <w:sz w:val="20"/>
          <w:szCs w:val="20"/>
        </w:rPr>
        <w:t>Стефка Инджова - директор на дирекция „УССВ”, АВСС</w:t>
      </w:r>
    </w:p>
    <w:p w14:paraId="4C3E06DA" w14:textId="77777777" w:rsidR="00F504AA" w:rsidRPr="005D74F7" w:rsidRDefault="00F504AA" w:rsidP="00806BFB">
      <w:pPr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sectPr w:rsidR="00F504AA" w:rsidRPr="005D74F7" w:rsidSect="00A702D0">
      <w:pgSz w:w="11906" w:h="16838"/>
      <w:pgMar w:top="851" w:right="70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C8B812F" w14:textId="77777777" w:rsidR="00EE2842" w:rsidRDefault="00EE2842" w:rsidP="007B70CB">
      <w:pPr>
        <w:spacing w:after="0" w:line="240" w:lineRule="auto"/>
      </w:pPr>
      <w:r>
        <w:separator/>
      </w:r>
    </w:p>
  </w:endnote>
  <w:endnote w:type="continuationSeparator" w:id="0">
    <w:p w14:paraId="07A31240" w14:textId="77777777" w:rsidR="00EE2842" w:rsidRDefault="00EE2842" w:rsidP="007B70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8D1925" w14:textId="77777777" w:rsidR="00EE2842" w:rsidRDefault="00EE2842" w:rsidP="007B70CB">
      <w:pPr>
        <w:spacing w:after="0" w:line="240" w:lineRule="auto"/>
      </w:pPr>
      <w:r>
        <w:separator/>
      </w:r>
    </w:p>
  </w:footnote>
  <w:footnote w:type="continuationSeparator" w:id="0">
    <w:p w14:paraId="097DB3C8" w14:textId="77777777" w:rsidR="00EE2842" w:rsidRDefault="00EE2842" w:rsidP="007B70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73F53"/>
    <w:multiLevelType w:val="hybridMultilevel"/>
    <w:tmpl w:val="AF94612E"/>
    <w:lvl w:ilvl="0" w:tplc="4F0E463A">
      <w:start w:val="1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5E96968"/>
    <w:multiLevelType w:val="hybridMultilevel"/>
    <w:tmpl w:val="C4C2DAD2"/>
    <w:lvl w:ilvl="0" w:tplc="EF46D3C4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FD212F"/>
    <w:multiLevelType w:val="hybridMultilevel"/>
    <w:tmpl w:val="1E6C554E"/>
    <w:lvl w:ilvl="0" w:tplc="6A304B66">
      <w:start w:val="1"/>
      <w:numFmt w:val="decimal"/>
      <w:lvlText w:val="%1."/>
      <w:lvlJc w:val="left"/>
      <w:pPr>
        <w:ind w:left="1080" w:hanging="360"/>
      </w:pPr>
    </w:lvl>
    <w:lvl w:ilvl="1" w:tplc="04020019">
      <w:start w:val="1"/>
      <w:numFmt w:val="lowerLetter"/>
      <w:lvlText w:val="%2."/>
      <w:lvlJc w:val="left"/>
      <w:pPr>
        <w:ind w:left="1800" w:hanging="360"/>
      </w:pPr>
    </w:lvl>
    <w:lvl w:ilvl="2" w:tplc="0402001B">
      <w:start w:val="1"/>
      <w:numFmt w:val="lowerRoman"/>
      <w:lvlText w:val="%3."/>
      <w:lvlJc w:val="right"/>
      <w:pPr>
        <w:ind w:left="2520" w:hanging="180"/>
      </w:pPr>
    </w:lvl>
    <w:lvl w:ilvl="3" w:tplc="0402000F">
      <w:start w:val="1"/>
      <w:numFmt w:val="decimal"/>
      <w:lvlText w:val="%4."/>
      <w:lvlJc w:val="left"/>
      <w:pPr>
        <w:ind w:left="3240" w:hanging="360"/>
      </w:pPr>
    </w:lvl>
    <w:lvl w:ilvl="4" w:tplc="04020019">
      <w:start w:val="1"/>
      <w:numFmt w:val="lowerLetter"/>
      <w:lvlText w:val="%5."/>
      <w:lvlJc w:val="left"/>
      <w:pPr>
        <w:ind w:left="3960" w:hanging="360"/>
      </w:pPr>
    </w:lvl>
    <w:lvl w:ilvl="5" w:tplc="0402001B">
      <w:start w:val="1"/>
      <w:numFmt w:val="lowerRoman"/>
      <w:lvlText w:val="%6."/>
      <w:lvlJc w:val="right"/>
      <w:pPr>
        <w:ind w:left="4680" w:hanging="180"/>
      </w:pPr>
    </w:lvl>
    <w:lvl w:ilvl="6" w:tplc="0402000F">
      <w:start w:val="1"/>
      <w:numFmt w:val="decimal"/>
      <w:lvlText w:val="%7."/>
      <w:lvlJc w:val="left"/>
      <w:pPr>
        <w:ind w:left="5400" w:hanging="360"/>
      </w:pPr>
    </w:lvl>
    <w:lvl w:ilvl="7" w:tplc="04020019">
      <w:start w:val="1"/>
      <w:numFmt w:val="lowerLetter"/>
      <w:lvlText w:val="%8."/>
      <w:lvlJc w:val="left"/>
      <w:pPr>
        <w:ind w:left="6120" w:hanging="360"/>
      </w:pPr>
    </w:lvl>
    <w:lvl w:ilvl="8" w:tplc="0402001B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0256162"/>
    <w:multiLevelType w:val="hybridMultilevel"/>
    <w:tmpl w:val="108ADCC6"/>
    <w:lvl w:ilvl="0" w:tplc="E0362F9E">
      <w:start w:val="12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1C4162D"/>
    <w:multiLevelType w:val="hybridMultilevel"/>
    <w:tmpl w:val="54B63FFA"/>
    <w:lvl w:ilvl="0" w:tplc="3AAC5500">
      <w:start w:val="7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26C92877"/>
    <w:multiLevelType w:val="hybridMultilevel"/>
    <w:tmpl w:val="687A822C"/>
    <w:lvl w:ilvl="0" w:tplc="764EF22C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2B0C2019"/>
    <w:multiLevelType w:val="hybridMultilevel"/>
    <w:tmpl w:val="27F09738"/>
    <w:lvl w:ilvl="0" w:tplc="11EABED2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7B32D5"/>
    <w:multiLevelType w:val="hybridMultilevel"/>
    <w:tmpl w:val="73D2A46E"/>
    <w:lvl w:ilvl="0" w:tplc="DBE0C426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F24906"/>
    <w:multiLevelType w:val="hybridMultilevel"/>
    <w:tmpl w:val="0AD63672"/>
    <w:lvl w:ilvl="0" w:tplc="397CBE0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15B6F06"/>
    <w:multiLevelType w:val="hybridMultilevel"/>
    <w:tmpl w:val="73B457F6"/>
    <w:lvl w:ilvl="0" w:tplc="94DE722C">
      <w:start w:val="16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44F372EB"/>
    <w:multiLevelType w:val="hybridMultilevel"/>
    <w:tmpl w:val="447CDADA"/>
    <w:lvl w:ilvl="0" w:tplc="C84491C8">
      <w:start w:val="2"/>
      <w:numFmt w:val="bullet"/>
      <w:lvlText w:val="-"/>
      <w:lvlJc w:val="left"/>
      <w:pPr>
        <w:ind w:left="107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6EF4967"/>
    <w:multiLevelType w:val="hybridMultilevel"/>
    <w:tmpl w:val="B1D01FD4"/>
    <w:lvl w:ilvl="0" w:tplc="6F4ADCEA">
      <w:start w:val="1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A715CA4"/>
    <w:multiLevelType w:val="hybridMultilevel"/>
    <w:tmpl w:val="60BC68A8"/>
    <w:lvl w:ilvl="0" w:tplc="5E2418BC">
      <w:start w:val="17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>
    <w:nsid w:val="6EDE0666"/>
    <w:multiLevelType w:val="hybridMultilevel"/>
    <w:tmpl w:val="3942F5BC"/>
    <w:lvl w:ilvl="0" w:tplc="6B6CA832">
      <w:start w:val="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4095ECD"/>
    <w:multiLevelType w:val="hybridMultilevel"/>
    <w:tmpl w:val="7018C522"/>
    <w:lvl w:ilvl="0" w:tplc="04020005">
      <w:start w:val="1"/>
      <w:numFmt w:val="bullet"/>
      <w:lvlText w:val="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</w:rPr>
    </w:lvl>
    <w:lvl w:ilvl="1" w:tplc="24EE135E">
      <w:numFmt w:val="bullet"/>
      <w:lvlText w:val="-"/>
      <w:lvlJc w:val="left"/>
      <w:pPr>
        <w:tabs>
          <w:tab w:val="num" w:pos="1470"/>
        </w:tabs>
        <w:ind w:left="1470" w:hanging="390"/>
      </w:pPr>
      <w:rPr>
        <w:rFonts w:ascii="Times New Roman" w:eastAsia="Arial Unicode MS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B17058F"/>
    <w:multiLevelType w:val="hybridMultilevel"/>
    <w:tmpl w:val="D9A4E18A"/>
    <w:lvl w:ilvl="0" w:tplc="12E07E90">
      <w:start w:val="15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5"/>
  </w:num>
  <w:num w:numId="2">
    <w:abstractNumId w:val="13"/>
  </w:num>
  <w:num w:numId="3">
    <w:abstractNumId w:val="10"/>
  </w:num>
  <w:num w:numId="4">
    <w:abstractNumId w:val="14"/>
  </w:num>
  <w:num w:numId="5">
    <w:abstractNumId w:val="4"/>
  </w:num>
  <w:num w:numId="6">
    <w:abstractNumId w:val="6"/>
  </w:num>
  <w:num w:numId="7">
    <w:abstractNumId w:val="7"/>
  </w:num>
  <w:num w:numId="8">
    <w:abstractNumId w:val="1"/>
  </w:num>
  <w:num w:numId="9">
    <w:abstractNumId w:val="3"/>
  </w:num>
  <w:num w:numId="10">
    <w:abstractNumId w:val="0"/>
  </w:num>
  <w:num w:numId="11">
    <w:abstractNumId w:val="15"/>
  </w:num>
  <w:num w:numId="12">
    <w:abstractNumId w:val="9"/>
  </w:num>
  <w:num w:numId="13">
    <w:abstractNumId w:val="12"/>
  </w:num>
  <w:num w:numId="14">
    <w:abstractNumId w:val="11"/>
  </w:num>
  <w:num w:numId="15">
    <w:abstractNumId w:val="8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5816"/>
    <w:rsid w:val="00010D30"/>
    <w:rsid w:val="00011A78"/>
    <w:rsid w:val="00014C13"/>
    <w:rsid w:val="00014D0A"/>
    <w:rsid w:val="000150D3"/>
    <w:rsid w:val="00017524"/>
    <w:rsid w:val="00017DB5"/>
    <w:rsid w:val="00020BCA"/>
    <w:rsid w:val="00021083"/>
    <w:rsid w:val="00021815"/>
    <w:rsid w:val="00023703"/>
    <w:rsid w:val="00026B92"/>
    <w:rsid w:val="00027379"/>
    <w:rsid w:val="00031320"/>
    <w:rsid w:val="000314C6"/>
    <w:rsid w:val="00031FF6"/>
    <w:rsid w:val="000327B1"/>
    <w:rsid w:val="000360B7"/>
    <w:rsid w:val="000364E6"/>
    <w:rsid w:val="00041A1E"/>
    <w:rsid w:val="00041C65"/>
    <w:rsid w:val="000465BB"/>
    <w:rsid w:val="00046A42"/>
    <w:rsid w:val="00046FF7"/>
    <w:rsid w:val="00051941"/>
    <w:rsid w:val="00053D64"/>
    <w:rsid w:val="00054B1F"/>
    <w:rsid w:val="00055C8F"/>
    <w:rsid w:val="00056710"/>
    <w:rsid w:val="00062655"/>
    <w:rsid w:val="00064E2A"/>
    <w:rsid w:val="00066636"/>
    <w:rsid w:val="00066EB2"/>
    <w:rsid w:val="00072668"/>
    <w:rsid w:val="00085E6D"/>
    <w:rsid w:val="00086188"/>
    <w:rsid w:val="00086E44"/>
    <w:rsid w:val="00091559"/>
    <w:rsid w:val="0009251B"/>
    <w:rsid w:val="000A315C"/>
    <w:rsid w:val="000A5E88"/>
    <w:rsid w:val="000A63C0"/>
    <w:rsid w:val="000B013B"/>
    <w:rsid w:val="000B08F7"/>
    <w:rsid w:val="000B0975"/>
    <w:rsid w:val="000B2D2F"/>
    <w:rsid w:val="000B3BF4"/>
    <w:rsid w:val="000B4068"/>
    <w:rsid w:val="000B4EDF"/>
    <w:rsid w:val="000C2D2D"/>
    <w:rsid w:val="000C3B7B"/>
    <w:rsid w:val="000C4EB1"/>
    <w:rsid w:val="000C54D2"/>
    <w:rsid w:val="000C626E"/>
    <w:rsid w:val="000D12E5"/>
    <w:rsid w:val="000D14E6"/>
    <w:rsid w:val="000D4255"/>
    <w:rsid w:val="000D5B5D"/>
    <w:rsid w:val="000D5EF7"/>
    <w:rsid w:val="000D737E"/>
    <w:rsid w:val="000E13CD"/>
    <w:rsid w:val="000E7C76"/>
    <w:rsid w:val="000F2EC5"/>
    <w:rsid w:val="000F2F61"/>
    <w:rsid w:val="000F5D09"/>
    <w:rsid w:val="000F62A4"/>
    <w:rsid w:val="000F7894"/>
    <w:rsid w:val="001012B9"/>
    <w:rsid w:val="00101809"/>
    <w:rsid w:val="00102185"/>
    <w:rsid w:val="00103C21"/>
    <w:rsid w:val="00104CA4"/>
    <w:rsid w:val="00106C3D"/>
    <w:rsid w:val="00111296"/>
    <w:rsid w:val="00113620"/>
    <w:rsid w:val="0011430F"/>
    <w:rsid w:val="00114E4D"/>
    <w:rsid w:val="001150BF"/>
    <w:rsid w:val="00116BCC"/>
    <w:rsid w:val="00117EF3"/>
    <w:rsid w:val="00121A75"/>
    <w:rsid w:val="00121C59"/>
    <w:rsid w:val="001242B2"/>
    <w:rsid w:val="00127679"/>
    <w:rsid w:val="00131901"/>
    <w:rsid w:val="00131A6E"/>
    <w:rsid w:val="00134763"/>
    <w:rsid w:val="00136D7E"/>
    <w:rsid w:val="00140D70"/>
    <w:rsid w:val="00141074"/>
    <w:rsid w:val="00142A61"/>
    <w:rsid w:val="001437CB"/>
    <w:rsid w:val="00153114"/>
    <w:rsid w:val="001533D3"/>
    <w:rsid w:val="00154E93"/>
    <w:rsid w:val="001637D8"/>
    <w:rsid w:val="00165502"/>
    <w:rsid w:val="00166A5C"/>
    <w:rsid w:val="0017002D"/>
    <w:rsid w:val="00172815"/>
    <w:rsid w:val="00173A09"/>
    <w:rsid w:val="0017402E"/>
    <w:rsid w:val="00174553"/>
    <w:rsid w:val="001755C4"/>
    <w:rsid w:val="00176346"/>
    <w:rsid w:val="00180E39"/>
    <w:rsid w:val="001856EE"/>
    <w:rsid w:val="0018584D"/>
    <w:rsid w:val="0019102D"/>
    <w:rsid w:val="00197449"/>
    <w:rsid w:val="00197CA7"/>
    <w:rsid w:val="001A04F5"/>
    <w:rsid w:val="001A3E28"/>
    <w:rsid w:val="001A4095"/>
    <w:rsid w:val="001A6A00"/>
    <w:rsid w:val="001B29E2"/>
    <w:rsid w:val="001B2A1E"/>
    <w:rsid w:val="001B3629"/>
    <w:rsid w:val="001B78C6"/>
    <w:rsid w:val="001C3642"/>
    <w:rsid w:val="001C45ED"/>
    <w:rsid w:val="001C46BC"/>
    <w:rsid w:val="001C772F"/>
    <w:rsid w:val="001C7B70"/>
    <w:rsid w:val="001C7D78"/>
    <w:rsid w:val="001D00F7"/>
    <w:rsid w:val="001D0474"/>
    <w:rsid w:val="001D17A6"/>
    <w:rsid w:val="001D584C"/>
    <w:rsid w:val="001D6677"/>
    <w:rsid w:val="001D6FDB"/>
    <w:rsid w:val="001E0B92"/>
    <w:rsid w:val="001E0EA9"/>
    <w:rsid w:val="001E1B36"/>
    <w:rsid w:val="001E2B6C"/>
    <w:rsid w:val="001E413D"/>
    <w:rsid w:val="001F0900"/>
    <w:rsid w:val="001F0E45"/>
    <w:rsid w:val="001F124D"/>
    <w:rsid w:val="001F28FC"/>
    <w:rsid w:val="001F635E"/>
    <w:rsid w:val="001F6C54"/>
    <w:rsid w:val="0020079E"/>
    <w:rsid w:val="002038AB"/>
    <w:rsid w:val="00206893"/>
    <w:rsid w:val="00206F4E"/>
    <w:rsid w:val="00210DA2"/>
    <w:rsid w:val="002141E7"/>
    <w:rsid w:val="002172AD"/>
    <w:rsid w:val="00220687"/>
    <w:rsid w:val="00221B33"/>
    <w:rsid w:val="002222E5"/>
    <w:rsid w:val="002233AA"/>
    <w:rsid w:val="0022493F"/>
    <w:rsid w:val="002259F0"/>
    <w:rsid w:val="00225D42"/>
    <w:rsid w:val="002260BE"/>
    <w:rsid w:val="00230118"/>
    <w:rsid w:val="00231E9D"/>
    <w:rsid w:val="00231FF9"/>
    <w:rsid w:val="00240723"/>
    <w:rsid w:val="00240B6B"/>
    <w:rsid w:val="00243650"/>
    <w:rsid w:val="00243C27"/>
    <w:rsid w:val="00245663"/>
    <w:rsid w:val="00245836"/>
    <w:rsid w:val="00247E0F"/>
    <w:rsid w:val="00253220"/>
    <w:rsid w:val="002543E4"/>
    <w:rsid w:val="002562AD"/>
    <w:rsid w:val="0025672F"/>
    <w:rsid w:val="00256B19"/>
    <w:rsid w:val="0026038C"/>
    <w:rsid w:val="00265706"/>
    <w:rsid w:val="002700CD"/>
    <w:rsid w:val="00270FEF"/>
    <w:rsid w:val="002722AC"/>
    <w:rsid w:val="002729B0"/>
    <w:rsid w:val="00273D91"/>
    <w:rsid w:val="002740DE"/>
    <w:rsid w:val="002833C3"/>
    <w:rsid w:val="00283B2F"/>
    <w:rsid w:val="002846D5"/>
    <w:rsid w:val="002847CD"/>
    <w:rsid w:val="0029076F"/>
    <w:rsid w:val="002947EE"/>
    <w:rsid w:val="00294C3A"/>
    <w:rsid w:val="00297D71"/>
    <w:rsid w:val="002A01BA"/>
    <w:rsid w:val="002A24AC"/>
    <w:rsid w:val="002A5007"/>
    <w:rsid w:val="002A7636"/>
    <w:rsid w:val="002A7773"/>
    <w:rsid w:val="002A7EDB"/>
    <w:rsid w:val="002B2619"/>
    <w:rsid w:val="002B38D5"/>
    <w:rsid w:val="002B559A"/>
    <w:rsid w:val="002B5844"/>
    <w:rsid w:val="002B696A"/>
    <w:rsid w:val="002C3432"/>
    <w:rsid w:val="002C343F"/>
    <w:rsid w:val="002C5738"/>
    <w:rsid w:val="002D2AF1"/>
    <w:rsid w:val="002D2BF1"/>
    <w:rsid w:val="002D44C5"/>
    <w:rsid w:val="002D6129"/>
    <w:rsid w:val="002D68FA"/>
    <w:rsid w:val="002E1DEF"/>
    <w:rsid w:val="002E2E53"/>
    <w:rsid w:val="002E4451"/>
    <w:rsid w:val="002E6E45"/>
    <w:rsid w:val="002E6FB3"/>
    <w:rsid w:val="002F1DF9"/>
    <w:rsid w:val="002F389C"/>
    <w:rsid w:val="002F54EF"/>
    <w:rsid w:val="002F67BD"/>
    <w:rsid w:val="00303AC0"/>
    <w:rsid w:val="00305C03"/>
    <w:rsid w:val="00307004"/>
    <w:rsid w:val="0030796D"/>
    <w:rsid w:val="00307BBC"/>
    <w:rsid w:val="0031006F"/>
    <w:rsid w:val="00322182"/>
    <w:rsid w:val="0032350D"/>
    <w:rsid w:val="003275AC"/>
    <w:rsid w:val="00332F82"/>
    <w:rsid w:val="00333C5B"/>
    <w:rsid w:val="003344F8"/>
    <w:rsid w:val="003351DD"/>
    <w:rsid w:val="00335746"/>
    <w:rsid w:val="00337B36"/>
    <w:rsid w:val="00337BA3"/>
    <w:rsid w:val="00340846"/>
    <w:rsid w:val="00342068"/>
    <w:rsid w:val="003420CE"/>
    <w:rsid w:val="003430E0"/>
    <w:rsid w:val="00343A36"/>
    <w:rsid w:val="00344320"/>
    <w:rsid w:val="00352DF5"/>
    <w:rsid w:val="00354D6A"/>
    <w:rsid w:val="003553C7"/>
    <w:rsid w:val="003575F4"/>
    <w:rsid w:val="0035793D"/>
    <w:rsid w:val="00360D91"/>
    <w:rsid w:val="003632B4"/>
    <w:rsid w:val="003649E8"/>
    <w:rsid w:val="00366552"/>
    <w:rsid w:val="00366793"/>
    <w:rsid w:val="00370898"/>
    <w:rsid w:val="00372785"/>
    <w:rsid w:val="0037500E"/>
    <w:rsid w:val="00376070"/>
    <w:rsid w:val="00376ED5"/>
    <w:rsid w:val="00377403"/>
    <w:rsid w:val="00381762"/>
    <w:rsid w:val="0038349C"/>
    <w:rsid w:val="003911EA"/>
    <w:rsid w:val="0039324B"/>
    <w:rsid w:val="003938E9"/>
    <w:rsid w:val="00393D32"/>
    <w:rsid w:val="0039682E"/>
    <w:rsid w:val="00397E07"/>
    <w:rsid w:val="003A0761"/>
    <w:rsid w:val="003A0BBA"/>
    <w:rsid w:val="003A2189"/>
    <w:rsid w:val="003A2EA6"/>
    <w:rsid w:val="003A32DA"/>
    <w:rsid w:val="003A5C38"/>
    <w:rsid w:val="003B160A"/>
    <w:rsid w:val="003B2597"/>
    <w:rsid w:val="003B303C"/>
    <w:rsid w:val="003B34AF"/>
    <w:rsid w:val="003B3633"/>
    <w:rsid w:val="003C00A7"/>
    <w:rsid w:val="003C1076"/>
    <w:rsid w:val="003C1FED"/>
    <w:rsid w:val="003C4321"/>
    <w:rsid w:val="003C64CE"/>
    <w:rsid w:val="003C6D95"/>
    <w:rsid w:val="003D0195"/>
    <w:rsid w:val="003D0D99"/>
    <w:rsid w:val="003D1662"/>
    <w:rsid w:val="003D4E21"/>
    <w:rsid w:val="003D57B8"/>
    <w:rsid w:val="003D61FB"/>
    <w:rsid w:val="003D7240"/>
    <w:rsid w:val="003D7998"/>
    <w:rsid w:val="003E7325"/>
    <w:rsid w:val="003F0E9D"/>
    <w:rsid w:val="00400B9E"/>
    <w:rsid w:val="00401045"/>
    <w:rsid w:val="00401A50"/>
    <w:rsid w:val="00412D4C"/>
    <w:rsid w:val="00413B3C"/>
    <w:rsid w:val="004178F8"/>
    <w:rsid w:val="004205B2"/>
    <w:rsid w:val="0042111B"/>
    <w:rsid w:val="004224FE"/>
    <w:rsid w:val="0042380E"/>
    <w:rsid w:val="00423C16"/>
    <w:rsid w:val="00427AE3"/>
    <w:rsid w:val="004327CB"/>
    <w:rsid w:val="00434343"/>
    <w:rsid w:val="00434997"/>
    <w:rsid w:val="004354B4"/>
    <w:rsid w:val="00435F3F"/>
    <w:rsid w:val="00436858"/>
    <w:rsid w:val="00440BEF"/>
    <w:rsid w:val="00440EF9"/>
    <w:rsid w:val="00441600"/>
    <w:rsid w:val="00443289"/>
    <w:rsid w:val="00443D0C"/>
    <w:rsid w:val="00444E38"/>
    <w:rsid w:val="00444ED7"/>
    <w:rsid w:val="00445392"/>
    <w:rsid w:val="00445D49"/>
    <w:rsid w:val="00454DD1"/>
    <w:rsid w:val="00456400"/>
    <w:rsid w:val="004652A2"/>
    <w:rsid w:val="00476067"/>
    <w:rsid w:val="00477A93"/>
    <w:rsid w:val="004812B2"/>
    <w:rsid w:val="00481636"/>
    <w:rsid w:val="0048298F"/>
    <w:rsid w:val="004842C7"/>
    <w:rsid w:val="00485B08"/>
    <w:rsid w:val="00485F2B"/>
    <w:rsid w:val="00486117"/>
    <w:rsid w:val="00496506"/>
    <w:rsid w:val="0049694B"/>
    <w:rsid w:val="00497524"/>
    <w:rsid w:val="00497ECB"/>
    <w:rsid w:val="004A17B1"/>
    <w:rsid w:val="004A2F27"/>
    <w:rsid w:val="004B04FD"/>
    <w:rsid w:val="004B0C2C"/>
    <w:rsid w:val="004B0F31"/>
    <w:rsid w:val="004B1532"/>
    <w:rsid w:val="004B586D"/>
    <w:rsid w:val="004B6518"/>
    <w:rsid w:val="004C0C77"/>
    <w:rsid w:val="004C121C"/>
    <w:rsid w:val="004C61FF"/>
    <w:rsid w:val="004D1D1D"/>
    <w:rsid w:val="004D2AFD"/>
    <w:rsid w:val="004D2B5D"/>
    <w:rsid w:val="004D4E1F"/>
    <w:rsid w:val="004D6D96"/>
    <w:rsid w:val="004D7498"/>
    <w:rsid w:val="004E12B0"/>
    <w:rsid w:val="004E3C5A"/>
    <w:rsid w:val="004E494F"/>
    <w:rsid w:val="004E5382"/>
    <w:rsid w:val="004E72B5"/>
    <w:rsid w:val="004F5EBD"/>
    <w:rsid w:val="004F62E9"/>
    <w:rsid w:val="004F73E3"/>
    <w:rsid w:val="005004FB"/>
    <w:rsid w:val="005006C7"/>
    <w:rsid w:val="00501346"/>
    <w:rsid w:val="005021EA"/>
    <w:rsid w:val="005038C5"/>
    <w:rsid w:val="00505DBD"/>
    <w:rsid w:val="00511A1C"/>
    <w:rsid w:val="005127C9"/>
    <w:rsid w:val="00512854"/>
    <w:rsid w:val="00513787"/>
    <w:rsid w:val="00515C4E"/>
    <w:rsid w:val="00515D52"/>
    <w:rsid w:val="00516938"/>
    <w:rsid w:val="00517CAF"/>
    <w:rsid w:val="00520CC0"/>
    <w:rsid w:val="0052172F"/>
    <w:rsid w:val="00523929"/>
    <w:rsid w:val="00525027"/>
    <w:rsid w:val="00526A57"/>
    <w:rsid w:val="005367B9"/>
    <w:rsid w:val="00537461"/>
    <w:rsid w:val="00540278"/>
    <w:rsid w:val="00540782"/>
    <w:rsid w:val="005441B3"/>
    <w:rsid w:val="00546CB8"/>
    <w:rsid w:val="005512A2"/>
    <w:rsid w:val="005513BE"/>
    <w:rsid w:val="0055664E"/>
    <w:rsid w:val="00557930"/>
    <w:rsid w:val="0056144F"/>
    <w:rsid w:val="00561C26"/>
    <w:rsid w:val="00562A6C"/>
    <w:rsid w:val="00570209"/>
    <w:rsid w:val="0057065D"/>
    <w:rsid w:val="005708B4"/>
    <w:rsid w:val="00571F7C"/>
    <w:rsid w:val="00572544"/>
    <w:rsid w:val="00573860"/>
    <w:rsid w:val="00581662"/>
    <w:rsid w:val="00583014"/>
    <w:rsid w:val="00583E49"/>
    <w:rsid w:val="00587196"/>
    <w:rsid w:val="00587655"/>
    <w:rsid w:val="00587B45"/>
    <w:rsid w:val="005907C9"/>
    <w:rsid w:val="00592449"/>
    <w:rsid w:val="00596463"/>
    <w:rsid w:val="005970C9"/>
    <w:rsid w:val="00597BC6"/>
    <w:rsid w:val="005A03BC"/>
    <w:rsid w:val="005A3A70"/>
    <w:rsid w:val="005A5EDC"/>
    <w:rsid w:val="005A6173"/>
    <w:rsid w:val="005B0A53"/>
    <w:rsid w:val="005B0AE8"/>
    <w:rsid w:val="005B1744"/>
    <w:rsid w:val="005B2038"/>
    <w:rsid w:val="005B4BF6"/>
    <w:rsid w:val="005B61F3"/>
    <w:rsid w:val="005B792A"/>
    <w:rsid w:val="005C15D1"/>
    <w:rsid w:val="005C3547"/>
    <w:rsid w:val="005C5291"/>
    <w:rsid w:val="005C7F6B"/>
    <w:rsid w:val="005D00F3"/>
    <w:rsid w:val="005D1376"/>
    <w:rsid w:val="005D16D5"/>
    <w:rsid w:val="005D1CE8"/>
    <w:rsid w:val="005D29D7"/>
    <w:rsid w:val="005D521D"/>
    <w:rsid w:val="005D6916"/>
    <w:rsid w:val="005D74F7"/>
    <w:rsid w:val="005D76EE"/>
    <w:rsid w:val="005E1523"/>
    <w:rsid w:val="005E2E34"/>
    <w:rsid w:val="005E3067"/>
    <w:rsid w:val="005E325B"/>
    <w:rsid w:val="005E6809"/>
    <w:rsid w:val="005E7807"/>
    <w:rsid w:val="005F3326"/>
    <w:rsid w:val="005F3401"/>
    <w:rsid w:val="005F4E92"/>
    <w:rsid w:val="005F4EBD"/>
    <w:rsid w:val="005F4FBF"/>
    <w:rsid w:val="005F538F"/>
    <w:rsid w:val="005F59DA"/>
    <w:rsid w:val="006003A7"/>
    <w:rsid w:val="00602194"/>
    <w:rsid w:val="0060415F"/>
    <w:rsid w:val="0060445C"/>
    <w:rsid w:val="00604B0A"/>
    <w:rsid w:val="00604DDF"/>
    <w:rsid w:val="0061206D"/>
    <w:rsid w:val="006122E6"/>
    <w:rsid w:val="00612657"/>
    <w:rsid w:val="00612A4D"/>
    <w:rsid w:val="006146E2"/>
    <w:rsid w:val="00614BF9"/>
    <w:rsid w:val="006265A9"/>
    <w:rsid w:val="00630C16"/>
    <w:rsid w:val="0063140F"/>
    <w:rsid w:val="00631634"/>
    <w:rsid w:val="0063302E"/>
    <w:rsid w:val="006373CE"/>
    <w:rsid w:val="006409A0"/>
    <w:rsid w:val="00646431"/>
    <w:rsid w:val="00647DF2"/>
    <w:rsid w:val="006540AC"/>
    <w:rsid w:val="00657A70"/>
    <w:rsid w:val="00657E41"/>
    <w:rsid w:val="00661E3A"/>
    <w:rsid w:val="0066415B"/>
    <w:rsid w:val="00665B16"/>
    <w:rsid w:val="00680F7C"/>
    <w:rsid w:val="00683257"/>
    <w:rsid w:val="006846C9"/>
    <w:rsid w:val="00684ADB"/>
    <w:rsid w:val="00687A8C"/>
    <w:rsid w:val="00690C47"/>
    <w:rsid w:val="00692F83"/>
    <w:rsid w:val="0069620D"/>
    <w:rsid w:val="006A0B19"/>
    <w:rsid w:val="006A239B"/>
    <w:rsid w:val="006A343C"/>
    <w:rsid w:val="006A5B8B"/>
    <w:rsid w:val="006B0B8A"/>
    <w:rsid w:val="006B11C9"/>
    <w:rsid w:val="006B151D"/>
    <w:rsid w:val="006B298B"/>
    <w:rsid w:val="006B4266"/>
    <w:rsid w:val="006B6826"/>
    <w:rsid w:val="006C00CF"/>
    <w:rsid w:val="006C097D"/>
    <w:rsid w:val="006C0EFA"/>
    <w:rsid w:val="006C12A7"/>
    <w:rsid w:val="006C26D4"/>
    <w:rsid w:val="006C40D0"/>
    <w:rsid w:val="006C4788"/>
    <w:rsid w:val="006C4DB2"/>
    <w:rsid w:val="006C6A4B"/>
    <w:rsid w:val="006C6C4D"/>
    <w:rsid w:val="006C74A6"/>
    <w:rsid w:val="006D0F76"/>
    <w:rsid w:val="006D6667"/>
    <w:rsid w:val="006E1E5E"/>
    <w:rsid w:val="006E2C34"/>
    <w:rsid w:val="006E7327"/>
    <w:rsid w:val="006E7A3C"/>
    <w:rsid w:val="006F1781"/>
    <w:rsid w:val="006F3618"/>
    <w:rsid w:val="006F4457"/>
    <w:rsid w:val="006F54FA"/>
    <w:rsid w:val="006F6C5D"/>
    <w:rsid w:val="006F7409"/>
    <w:rsid w:val="00701F8F"/>
    <w:rsid w:val="0070243A"/>
    <w:rsid w:val="00703E8E"/>
    <w:rsid w:val="00704074"/>
    <w:rsid w:val="00717C9F"/>
    <w:rsid w:val="0072304A"/>
    <w:rsid w:val="007247E5"/>
    <w:rsid w:val="0072619A"/>
    <w:rsid w:val="00733102"/>
    <w:rsid w:val="00734E54"/>
    <w:rsid w:val="00735BAC"/>
    <w:rsid w:val="00740857"/>
    <w:rsid w:val="0074096B"/>
    <w:rsid w:val="00740D60"/>
    <w:rsid w:val="0074120B"/>
    <w:rsid w:val="007424E0"/>
    <w:rsid w:val="00742B3A"/>
    <w:rsid w:val="00744E7F"/>
    <w:rsid w:val="007468F7"/>
    <w:rsid w:val="00747FDF"/>
    <w:rsid w:val="00753794"/>
    <w:rsid w:val="00754ACE"/>
    <w:rsid w:val="0076154D"/>
    <w:rsid w:val="007660A1"/>
    <w:rsid w:val="00767FC9"/>
    <w:rsid w:val="00772E9F"/>
    <w:rsid w:val="00773B69"/>
    <w:rsid w:val="007764A1"/>
    <w:rsid w:val="00777487"/>
    <w:rsid w:val="00783456"/>
    <w:rsid w:val="00784AAE"/>
    <w:rsid w:val="00784E47"/>
    <w:rsid w:val="007862B8"/>
    <w:rsid w:val="0079255B"/>
    <w:rsid w:val="00793581"/>
    <w:rsid w:val="00797097"/>
    <w:rsid w:val="0079784E"/>
    <w:rsid w:val="007A0088"/>
    <w:rsid w:val="007A5782"/>
    <w:rsid w:val="007B0D61"/>
    <w:rsid w:val="007B0F3F"/>
    <w:rsid w:val="007B2645"/>
    <w:rsid w:val="007B2891"/>
    <w:rsid w:val="007B2A55"/>
    <w:rsid w:val="007B35F2"/>
    <w:rsid w:val="007B3970"/>
    <w:rsid w:val="007B45BD"/>
    <w:rsid w:val="007B4C8E"/>
    <w:rsid w:val="007B66BD"/>
    <w:rsid w:val="007B70CB"/>
    <w:rsid w:val="007B73F3"/>
    <w:rsid w:val="007C05DB"/>
    <w:rsid w:val="007C08CC"/>
    <w:rsid w:val="007C7AD7"/>
    <w:rsid w:val="007D5449"/>
    <w:rsid w:val="007D585A"/>
    <w:rsid w:val="007D5C1F"/>
    <w:rsid w:val="007E314D"/>
    <w:rsid w:val="007E6FCD"/>
    <w:rsid w:val="007E7BB0"/>
    <w:rsid w:val="007E7F03"/>
    <w:rsid w:val="007F51AC"/>
    <w:rsid w:val="007F555F"/>
    <w:rsid w:val="007F782A"/>
    <w:rsid w:val="007F79C8"/>
    <w:rsid w:val="0080072A"/>
    <w:rsid w:val="00801B70"/>
    <w:rsid w:val="00802778"/>
    <w:rsid w:val="008031E5"/>
    <w:rsid w:val="00806BFB"/>
    <w:rsid w:val="008070C3"/>
    <w:rsid w:val="00807A5A"/>
    <w:rsid w:val="00810DB5"/>
    <w:rsid w:val="00810EC5"/>
    <w:rsid w:val="0081591F"/>
    <w:rsid w:val="00817D1E"/>
    <w:rsid w:val="008208D9"/>
    <w:rsid w:val="0082465C"/>
    <w:rsid w:val="008277AE"/>
    <w:rsid w:val="008317A5"/>
    <w:rsid w:val="00832D5D"/>
    <w:rsid w:val="00837508"/>
    <w:rsid w:val="008472AF"/>
    <w:rsid w:val="008511D2"/>
    <w:rsid w:val="008524E5"/>
    <w:rsid w:val="008525F9"/>
    <w:rsid w:val="00852D5C"/>
    <w:rsid w:val="00854AB8"/>
    <w:rsid w:val="0085503D"/>
    <w:rsid w:val="00855484"/>
    <w:rsid w:val="00855ACF"/>
    <w:rsid w:val="00856B26"/>
    <w:rsid w:val="00856C2F"/>
    <w:rsid w:val="008604F6"/>
    <w:rsid w:val="00860AC5"/>
    <w:rsid w:val="0087015E"/>
    <w:rsid w:val="00870259"/>
    <w:rsid w:val="00871C7A"/>
    <w:rsid w:val="00876CA7"/>
    <w:rsid w:val="00877449"/>
    <w:rsid w:val="008866CF"/>
    <w:rsid w:val="00887171"/>
    <w:rsid w:val="00887F83"/>
    <w:rsid w:val="008911E9"/>
    <w:rsid w:val="00891283"/>
    <w:rsid w:val="00893351"/>
    <w:rsid w:val="00894191"/>
    <w:rsid w:val="00896159"/>
    <w:rsid w:val="00896F8D"/>
    <w:rsid w:val="008977AF"/>
    <w:rsid w:val="00897A75"/>
    <w:rsid w:val="008A10C1"/>
    <w:rsid w:val="008A1B00"/>
    <w:rsid w:val="008A1FC6"/>
    <w:rsid w:val="008A3C84"/>
    <w:rsid w:val="008A3F71"/>
    <w:rsid w:val="008A456A"/>
    <w:rsid w:val="008B0E6C"/>
    <w:rsid w:val="008B0EA2"/>
    <w:rsid w:val="008B1C73"/>
    <w:rsid w:val="008B475F"/>
    <w:rsid w:val="008B5314"/>
    <w:rsid w:val="008B75E7"/>
    <w:rsid w:val="008C081C"/>
    <w:rsid w:val="008C3030"/>
    <w:rsid w:val="008C3902"/>
    <w:rsid w:val="008C54B7"/>
    <w:rsid w:val="008D1A63"/>
    <w:rsid w:val="008D200E"/>
    <w:rsid w:val="008D210E"/>
    <w:rsid w:val="008D277E"/>
    <w:rsid w:val="008D29C9"/>
    <w:rsid w:val="008D328B"/>
    <w:rsid w:val="008D48AF"/>
    <w:rsid w:val="008D51B2"/>
    <w:rsid w:val="008D5A39"/>
    <w:rsid w:val="008D6B62"/>
    <w:rsid w:val="008E00B6"/>
    <w:rsid w:val="008E7682"/>
    <w:rsid w:val="008F1D33"/>
    <w:rsid w:val="008F2DE6"/>
    <w:rsid w:val="008F70F4"/>
    <w:rsid w:val="008F7881"/>
    <w:rsid w:val="008F7C97"/>
    <w:rsid w:val="009020AD"/>
    <w:rsid w:val="0090366E"/>
    <w:rsid w:val="00903DFB"/>
    <w:rsid w:val="00905B22"/>
    <w:rsid w:val="00907238"/>
    <w:rsid w:val="009105C0"/>
    <w:rsid w:val="00910DDC"/>
    <w:rsid w:val="009126C6"/>
    <w:rsid w:val="009141FB"/>
    <w:rsid w:val="009161FC"/>
    <w:rsid w:val="00916852"/>
    <w:rsid w:val="00916E7F"/>
    <w:rsid w:val="00922A6E"/>
    <w:rsid w:val="0092390C"/>
    <w:rsid w:val="009258E9"/>
    <w:rsid w:val="00932720"/>
    <w:rsid w:val="00932D03"/>
    <w:rsid w:val="00940F81"/>
    <w:rsid w:val="009417D2"/>
    <w:rsid w:val="00943124"/>
    <w:rsid w:val="00944ACC"/>
    <w:rsid w:val="009475FC"/>
    <w:rsid w:val="00951F26"/>
    <w:rsid w:val="00955926"/>
    <w:rsid w:val="00956082"/>
    <w:rsid w:val="009572F0"/>
    <w:rsid w:val="00960AE4"/>
    <w:rsid w:val="00961075"/>
    <w:rsid w:val="00962114"/>
    <w:rsid w:val="009674BA"/>
    <w:rsid w:val="009716E8"/>
    <w:rsid w:val="0097658B"/>
    <w:rsid w:val="00976934"/>
    <w:rsid w:val="009812F3"/>
    <w:rsid w:val="009827B7"/>
    <w:rsid w:val="0098281F"/>
    <w:rsid w:val="0098369A"/>
    <w:rsid w:val="00990ACF"/>
    <w:rsid w:val="009922A6"/>
    <w:rsid w:val="0099256A"/>
    <w:rsid w:val="00993506"/>
    <w:rsid w:val="009939EE"/>
    <w:rsid w:val="00993AED"/>
    <w:rsid w:val="00997C90"/>
    <w:rsid w:val="009A159B"/>
    <w:rsid w:val="009A2CF7"/>
    <w:rsid w:val="009A5E43"/>
    <w:rsid w:val="009A69E5"/>
    <w:rsid w:val="009A796E"/>
    <w:rsid w:val="009B2E5A"/>
    <w:rsid w:val="009B3784"/>
    <w:rsid w:val="009B5725"/>
    <w:rsid w:val="009C3B16"/>
    <w:rsid w:val="009C5126"/>
    <w:rsid w:val="009C61D7"/>
    <w:rsid w:val="009D0F6D"/>
    <w:rsid w:val="009D5D0E"/>
    <w:rsid w:val="009E27FD"/>
    <w:rsid w:val="009E344F"/>
    <w:rsid w:val="009E4326"/>
    <w:rsid w:val="009E5CFD"/>
    <w:rsid w:val="009E6A78"/>
    <w:rsid w:val="009E7AA1"/>
    <w:rsid w:val="009F04D0"/>
    <w:rsid w:val="009F0E00"/>
    <w:rsid w:val="009F3E6F"/>
    <w:rsid w:val="009F4220"/>
    <w:rsid w:val="009F64B3"/>
    <w:rsid w:val="009F6778"/>
    <w:rsid w:val="00A00C74"/>
    <w:rsid w:val="00A00F11"/>
    <w:rsid w:val="00A02093"/>
    <w:rsid w:val="00A05053"/>
    <w:rsid w:val="00A07B3E"/>
    <w:rsid w:val="00A14BA7"/>
    <w:rsid w:val="00A157D3"/>
    <w:rsid w:val="00A17C4E"/>
    <w:rsid w:val="00A22605"/>
    <w:rsid w:val="00A22792"/>
    <w:rsid w:val="00A26F46"/>
    <w:rsid w:val="00A30977"/>
    <w:rsid w:val="00A31087"/>
    <w:rsid w:val="00A3154B"/>
    <w:rsid w:val="00A3181B"/>
    <w:rsid w:val="00A31DA5"/>
    <w:rsid w:val="00A31F4F"/>
    <w:rsid w:val="00A34348"/>
    <w:rsid w:val="00A361CF"/>
    <w:rsid w:val="00A46AE8"/>
    <w:rsid w:val="00A476DE"/>
    <w:rsid w:val="00A50424"/>
    <w:rsid w:val="00A51086"/>
    <w:rsid w:val="00A52D26"/>
    <w:rsid w:val="00A532DA"/>
    <w:rsid w:val="00A61B2B"/>
    <w:rsid w:val="00A649A7"/>
    <w:rsid w:val="00A64C75"/>
    <w:rsid w:val="00A6505D"/>
    <w:rsid w:val="00A665CE"/>
    <w:rsid w:val="00A702D0"/>
    <w:rsid w:val="00A7045F"/>
    <w:rsid w:val="00A72BD8"/>
    <w:rsid w:val="00A738E9"/>
    <w:rsid w:val="00A73CDF"/>
    <w:rsid w:val="00A73D0B"/>
    <w:rsid w:val="00A7447C"/>
    <w:rsid w:val="00A74B27"/>
    <w:rsid w:val="00A81316"/>
    <w:rsid w:val="00A8329B"/>
    <w:rsid w:val="00A837AD"/>
    <w:rsid w:val="00A84DAB"/>
    <w:rsid w:val="00A8529F"/>
    <w:rsid w:val="00A85873"/>
    <w:rsid w:val="00A85BAD"/>
    <w:rsid w:val="00A8666A"/>
    <w:rsid w:val="00A90D8E"/>
    <w:rsid w:val="00A93437"/>
    <w:rsid w:val="00A94A2B"/>
    <w:rsid w:val="00A9636B"/>
    <w:rsid w:val="00A96836"/>
    <w:rsid w:val="00A96A0F"/>
    <w:rsid w:val="00AA10D9"/>
    <w:rsid w:val="00AA1B4A"/>
    <w:rsid w:val="00AA1F0B"/>
    <w:rsid w:val="00AA27CE"/>
    <w:rsid w:val="00AA40CE"/>
    <w:rsid w:val="00AA7808"/>
    <w:rsid w:val="00AB05C5"/>
    <w:rsid w:val="00AB44E8"/>
    <w:rsid w:val="00AB6B9D"/>
    <w:rsid w:val="00AC0008"/>
    <w:rsid w:val="00AD1FA3"/>
    <w:rsid w:val="00AD3E6C"/>
    <w:rsid w:val="00AD4637"/>
    <w:rsid w:val="00AD71EE"/>
    <w:rsid w:val="00AE006F"/>
    <w:rsid w:val="00AE2A4E"/>
    <w:rsid w:val="00AE3013"/>
    <w:rsid w:val="00AE38E4"/>
    <w:rsid w:val="00AE61FD"/>
    <w:rsid w:val="00AF0F5D"/>
    <w:rsid w:val="00AF2DB8"/>
    <w:rsid w:val="00AF41C6"/>
    <w:rsid w:val="00AF448F"/>
    <w:rsid w:val="00AF4EE6"/>
    <w:rsid w:val="00AF600C"/>
    <w:rsid w:val="00B02B0C"/>
    <w:rsid w:val="00B037B2"/>
    <w:rsid w:val="00B0387B"/>
    <w:rsid w:val="00B04F5F"/>
    <w:rsid w:val="00B052D9"/>
    <w:rsid w:val="00B05D8F"/>
    <w:rsid w:val="00B129FE"/>
    <w:rsid w:val="00B135E7"/>
    <w:rsid w:val="00B137E9"/>
    <w:rsid w:val="00B148A0"/>
    <w:rsid w:val="00B22674"/>
    <w:rsid w:val="00B22EFC"/>
    <w:rsid w:val="00B24ABB"/>
    <w:rsid w:val="00B302FC"/>
    <w:rsid w:val="00B3650D"/>
    <w:rsid w:val="00B3671E"/>
    <w:rsid w:val="00B43FDA"/>
    <w:rsid w:val="00B448AA"/>
    <w:rsid w:val="00B46EE5"/>
    <w:rsid w:val="00B517A8"/>
    <w:rsid w:val="00B548FA"/>
    <w:rsid w:val="00B56933"/>
    <w:rsid w:val="00B57E67"/>
    <w:rsid w:val="00B62CBB"/>
    <w:rsid w:val="00B64738"/>
    <w:rsid w:val="00B6604B"/>
    <w:rsid w:val="00B660CC"/>
    <w:rsid w:val="00B70634"/>
    <w:rsid w:val="00B70738"/>
    <w:rsid w:val="00B747BC"/>
    <w:rsid w:val="00B75172"/>
    <w:rsid w:val="00B75715"/>
    <w:rsid w:val="00B75FE7"/>
    <w:rsid w:val="00B7629F"/>
    <w:rsid w:val="00B765B8"/>
    <w:rsid w:val="00B827C1"/>
    <w:rsid w:val="00B853FC"/>
    <w:rsid w:val="00B8587F"/>
    <w:rsid w:val="00B87AA8"/>
    <w:rsid w:val="00B87D7C"/>
    <w:rsid w:val="00B90190"/>
    <w:rsid w:val="00B90239"/>
    <w:rsid w:val="00B90BB9"/>
    <w:rsid w:val="00B91278"/>
    <w:rsid w:val="00B929A7"/>
    <w:rsid w:val="00BA3719"/>
    <w:rsid w:val="00BA462D"/>
    <w:rsid w:val="00BA5034"/>
    <w:rsid w:val="00BB1653"/>
    <w:rsid w:val="00BB24BF"/>
    <w:rsid w:val="00BB30AF"/>
    <w:rsid w:val="00BB483E"/>
    <w:rsid w:val="00BC411D"/>
    <w:rsid w:val="00BC5E72"/>
    <w:rsid w:val="00BC7B92"/>
    <w:rsid w:val="00BD4177"/>
    <w:rsid w:val="00BD56F7"/>
    <w:rsid w:val="00BE3852"/>
    <w:rsid w:val="00BE5767"/>
    <w:rsid w:val="00BE67B9"/>
    <w:rsid w:val="00BE72D2"/>
    <w:rsid w:val="00BE7DE7"/>
    <w:rsid w:val="00BF0513"/>
    <w:rsid w:val="00BF12EB"/>
    <w:rsid w:val="00BF3056"/>
    <w:rsid w:val="00BF4A53"/>
    <w:rsid w:val="00BF54DD"/>
    <w:rsid w:val="00BF6341"/>
    <w:rsid w:val="00BF6777"/>
    <w:rsid w:val="00BF7BC2"/>
    <w:rsid w:val="00C03338"/>
    <w:rsid w:val="00C0582B"/>
    <w:rsid w:val="00C05D9B"/>
    <w:rsid w:val="00C06E3A"/>
    <w:rsid w:val="00C119A4"/>
    <w:rsid w:val="00C13585"/>
    <w:rsid w:val="00C2103A"/>
    <w:rsid w:val="00C21314"/>
    <w:rsid w:val="00C25B45"/>
    <w:rsid w:val="00C30A03"/>
    <w:rsid w:val="00C30EC7"/>
    <w:rsid w:val="00C325A4"/>
    <w:rsid w:val="00C34B91"/>
    <w:rsid w:val="00C36EF5"/>
    <w:rsid w:val="00C42942"/>
    <w:rsid w:val="00C44665"/>
    <w:rsid w:val="00C44CCE"/>
    <w:rsid w:val="00C455B5"/>
    <w:rsid w:val="00C47293"/>
    <w:rsid w:val="00C47934"/>
    <w:rsid w:val="00C502A1"/>
    <w:rsid w:val="00C5101A"/>
    <w:rsid w:val="00C539C9"/>
    <w:rsid w:val="00C55150"/>
    <w:rsid w:val="00C568BF"/>
    <w:rsid w:val="00C57211"/>
    <w:rsid w:val="00C579D3"/>
    <w:rsid w:val="00C64220"/>
    <w:rsid w:val="00C725C9"/>
    <w:rsid w:val="00C728FD"/>
    <w:rsid w:val="00C7668B"/>
    <w:rsid w:val="00C810B8"/>
    <w:rsid w:val="00C8250D"/>
    <w:rsid w:val="00C84165"/>
    <w:rsid w:val="00C85DCC"/>
    <w:rsid w:val="00C8620C"/>
    <w:rsid w:val="00C875EB"/>
    <w:rsid w:val="00C95761"/>
    <w:rsid w:val="00C96CC7"/>
    <w:rsid w:val="00CA1E92"/>
    <w:rsid w:val="00CA3908"/>
    <w:rsid w:val="00CA74F8"/>
    <w:rsid w:val="00CB0457"/>
    <w:rsid w:val="00CB0801"/>
    <w:rsid w:val="00CB3D5D"/>
    <w:rsid w:val="00CB505E"/>
    <w:rsid w:val="00CB6F9B"/>
    <w:rsid w:val="00CC1873"/>
    <w:rsid w:val="00CC29EA"/>
    <w:rsid w:val="00CC4DA7"/>
    <w:rsid w:val="00CC5204"/>
    <w:rsid w:val="00CC6764"/>
    <w:rsid w:val="00CD0EBD"/>
    <w:rsid w:val="00CD1000"/>
    <w:rsid w:val="00CD12FF"/>
    <w:rsid w:val="00CD15DA"/>
    <w:rsid w:val="00CD4ADD"/>
    <w:rsid w:val="00CD4B10"/>
    <w:rsid w:val="00CE01A5"/>
    <w:rsid w:val="00CE01ED"/>
    <w:rsid w:val="00CE0D69"/>
    <w:rsid w:val="00CE22A1"/>
    <w:rsid w:val="00CF21FA"/>
    <w:rsid w:val="00CF5C84"/>
    <w:rsid w:val="00D00481"/>
    <w:rsid w:val="00D01749"/>
    <w:rsid w:val="00D030A7"/>
    <w:rsid w:val="00D05A31"/>
    <w:rsid w:val="00D07E2F"/>
    <w:rsid w:val="00D112ED"/>
    <w:rsid w:val="00D17AF3"/>
    <w:rsid w:val="00D2180B"/>
    <w:rsid w:val="00D218B9"/>
    <w:rsid w:val="00D21DC0"/>
    <w:rsid w:val="00D22F86"/>
    <w:rsid w:val="00D23354"/>
    <w:rsid w:val="00D25816"/>
    <w:rsid w:val="00D26A63"/>
    <w:rsid w:val="00D27EEC"/>
    <w:rsid w:val="00D27FD0"/>
    <w:rsid w:val="00D33487"/>
    <w:rsid w:val="00D33488"/>
    <w:rsid w:val="00D336ED"/>
    <w:rsid w:val="00D342DA"/>
    <w:rsid w:val="00D34C21"/>
    <w:rsid w:val="00D3581D"/>
    <w:rsid w:val="00D427BE"/>
    <w:rsid w:val="00D54591"/>
    <w:rsid w:val="00D56D6E"/>
    <w:rsid w:val="00D606D9"/>
    <w:rsid w:val="00D60E59"/>
    <w:rsid w:val="00D61A7D"/>
    <w:rsid w:val="00D62A93"/>
    <w:rsid w:val="00D71BE7"/>
    <w:rsid w:val="00D71D84"/>
    <w:rsid w:val="00D71E3E"/>
    <w:rsid w:val="00D725E9"/>
    <w:rsid w:val="00D7593D"/>
    <w:rsid w:val="00D77359"/>
    <w:rsid w:val="00D821C4"/>
    <w:rsid w:val="00D8551F"/>
    <w:rsid w:val="00D859A8"/>
    <w:rsid w:val="00D868F9"/>
    <w:rsid w:val="00D94B7B"/>
    <w:rsid w:val="00D95CC7"/>
    <w:rsid w:val="00D967D1"/>
    <w:rsid w:val="00D97E9A"/>
    <w:rsid w:val="00DA3000"/>
    <w:rsid w:val="00DA30D1"/>
    <w:rsid w:val="00DA4447"/>
    <w:rsid w:val="00DA4C9B"/>
    <w:rsid w:val="00DA6D81"/>
    <w:rsid w:val="00DA7AB3"/>
    <w:rsid w:val="00DB3B55"/>
    <w:rsid w:val="00DC09F9"/>
    <w:rsid w:val="00DC264D"/>
    <w:rsid w:val="00DC4593"/>
    <w:rsid w:val="00DC5C0A"/>
    <w:rsid w:val="00DC625A"/>
    <w:rsid w:val="00DC7523"/>
    <w:rsid w:val="00DD2820"/>
    <w:rsid w:val="00DE6BF2"/>
    <w:rsid w:val="00DE7CAE"/>
    <w:rsid w:val="00DF06C8"/>
    <w:rsid w:val="00DF4CCB"/>
    <w:rsid w:val="00DF54A9"/>
    <w:rsid w:val="00DF703B"/>
    <w:rsid w:val="00E00147"/>
    <w:rsid w:val="00E03BE4"/>
    <w:rsid w:val="00E0406B"/>
    <w:rsid w:val="00E04226"/>
    <w:rsid w:val="00E14E65"/>
    <w:rsid w:val="00E16E62"/>
    <w:rsid w:val="00E16FF8"/>
    <w:rsid w:val="00E205DE"/>
    <w:rsid w:val="00E25522"/>
    <w:rsid w:val="00E25E9F"/>
    <w:rsid w:val="00E3113C"/>
    <w:rsid w:val="00E342E0"/>
    <w:rsid w:val="00E34C5A"/>
    <w:rsid w:val="00E374E0"/>
    <w:rsid w:val="00E40C81"/>
    <w:rsid w:val="00E40D40"/>
    <w:rsid w:val="00E46336"/>
    <w:rsid w:val="00E464D2"/>
    <w:rsid w:val="00E46A4A"/>
    <w:rsid w:val="00E505D1"/>
    <w:rsid w:val="00E5288F"/>
    <w:rsid w:val="00E53034"/>
    <w:rsid w:val="00E54AED"/>
    <w:rsid w:val="00E56A8B"/>
    <w:rsid w:val="00E56C07"/>
    <w:rsid w:val="00E57CE8"/>
    <w:rsid w:val="00E6122F"/>
    <w:rsid w:val="00E628AC"/>
    <w:rsid w:val="00E637AC"/>
    <w:rsid w:val="00E65948"/>
    <w:rsid w:val="00E67F1A"/>
    <w:rsid w:val="00E701CB"/>
    <w:rsid w:val="00E71561"/>
    <w:rsid w:val="00E73417"/>
    <w:rsid w:val="00E75D1A"/>
    <w:rsid w:val="00E83F20"/>
    <w:rsid w:val="00E8515C"/>
    <w:rsid w:val="00E86E4E"/>
    <w:rsid w:val="00E90024"/>
    <w:rsid w:val="00E90B87"/>
    <w:rsid w:val="00E92D6D"/>
    <w:rsid w:val="00E952EE"/>
    <w:rsid w:val="00E95545"/>
    <w:rsid w:val="00E95A04"/>
    <w:rsid w:val="00E97C47"/>
    <w:rsid w:val="00EA07B7"/>
    <w:rsid w:val="00EA1808"/>
    <w:rsid w:val="00EA18D2"/>
    <w:rsid w:val="00EB230F"/>
    <w:rsid w:val="00EB6962"/>
    <w:rsid w:val="00EB7106"/>
    <w:rsid w:val="00EC3254"/>
    <w:rsid w:val="00EC393B"/>
    <w:rsid w:val="00EC461D"/>
    <w:rsid w:val="00EC4DFF"/>
    <w:rsid w:val="00EC523B"/>
    <w:rsid w:val="00EC5295"/>
    <w:rsid w:val="00ED147F"/>
    <w:rsid w:val="00ED24FA"/>
    <w:rsid w:val="00ED2E9E"/>
    <w:rsid w:val="00ED57A5"/>
    <w:rsid w:val="00ED6580"/>
    <w:rsid w:val="00EE2842"/>
    <w:rsid w:val="00EE55CB"/>
    <w:rsid w:val="00EE6040"/>
    <w:rsid w:val="00EF0B03"/>
    <w:rsid w:val="00EF2495"/>
    <w:rsid w:val="00EF4583"/>
    <w:rsid w:val="00EF461B"/>
    <w:rsid w:val="00F0165D"/>
    <w:rsid w:val="00F032A8"/>
    <w:rsid w:val="00F0356C"/>
    <w:rsid w:val="00F03D8A"/>
    <w:rsid w:val="00F07488"/>
    <w:rsid w:val="00F15613"/>
    <w:rsid w:val="00F1649E"/>
    <w:rsid w:val="00F16722"/>
    <w:rsid w:val="00F20512"/>
    <w:rsid w:val="00F276E2"/>
    <w:rsid w:val="00F304E5"/>
    <w:rsid w:val="00F314FD"/>
    <w:rsid w:val="00F345DD"/>
    <w:rsid w:val="00F36B28"/>
    <w:rsid w:val="00F36E5E"/>
    <w:rsid w:val="00F404BD"/>
    <w:rsid w:val="00F424D8"/>
    <w:rsid w:val="00F4754A"/>
    <w:rsid w:val="00F504AA"/>
    <w:rsid w:val="00F5332C"/>
    <w:rsid w:val="00F53A5D"/>
    <w:rsid w:val="00F54B37"/>
    <w:rsid w:val="00F56312"/>
    <w:rsid w:val="00F60E13"/>
    <w:rsid w:val="00F63FF3"/>
    <w:rsid w:val="00F65A25"/>
    <w:rsid w:val="00F65CBD"/>
    <w:rsid w:val="00F721B0"/>
    <w:rsid w:val="00F75CE0"/>
    <w:rsid w:val="00F76D55"/>
    <w:rsid w:val="00F818FB"/>
    <w:rsid w:val="00F834C5"/>
    <w:rsid w:val="00F848EC"/>
    <w:rsid w:val="00F8606C"/>
    <w:rsid w:val="00F9024E"/>
    <w:rsid w:val="00F92384"/>
    <w:rsid w:val="00F92A32"/>
    <w:rsid w:val="00F9336B"/>
    <w:rsid w:val="00F93777"/>
    <w:rsid w:val="00F93E3C"/>
    <w:rsid w:val="00F9545D"/>
    <w:rsid w:val="00FA0CBF"/>
    <w:rsid w:val="00FA14B0"/>
    <w:rsid w:val="00FA168F"/>
    <w:rsid w:val="00FA2755"/>
    <w:rsid w:val="00FB0CCA"/>
    <w:rsid w:val="00FB2498"/>
    <w:rsid w:val="00FB41D7"/>
    <w:rsid w:val="00FB508F"/>
    <w:rsid w:val="00FB5C46"/>
    <w:rsid w:val="00FB5C64"/>
    <w:rsid w:val="00FB63A7"/>
    <w:rsid w:val="00FB69C2"/>
    <w:rsid w:val="00FB6DF1"/>
    <w:rsid w:val="00FB7A16"/>
    <w:rsid w:val="00FC0F2D"/>
    <w:rsid w:val="00FD0A36"/>
    <w:rsid w:val="00FD1C14"/>
    <w:rsid w:val="00FD3031"/>
    <w:rsid w:val="00FD7A3F"/>
    <w:rsid w:val="00FE33FD"/>
    <w:rsid w:val="00FE4233"/>
    <w:rsid w:val="00FE6EFA"/>
    <w:rsid w:val="00FF3028"/>
    <w:rsid w:val="00FF3BC9"/>
    <w:rsid w:val="00FF5DFF"/>
    <w:rsid w:val="00FF612A"/>
    <w:rsid w:val="00FF6297"/>
    <w:rsid w:val="00FF7E7A"/>
    <w:rsid w:val="00FF7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FCEE37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46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221B3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221B33"/>
    <w:pPr>
      <w:spacing w:line="240" w:lineRule="auto"/>
    </w:pPr>
    <w:rPr>
      <w:sz w:val="20"/>
      <w:szCs w:val="20"/>
    </w:rPr>
  </w:style>
  <w:style w:type="character" w:customStyle="1" w:styleId="a5">
    <w:name w:val="Текст на коментар Знак"/>
    <w:basedOn w:val="a0"/>
    <w:link w:val="a4"/>
    <w:uiPriority w:val="99"/>
    <w:semiHidden/>
    <w:rsid w:val="00221B33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221B33"/>
    <w:rPr>
      <w:b/>
      <w:bCs/>
    </w:rPr>
  </w:style>
  <w:style w:type="character" w:customStyle="1" w:styleId="a7">
    <w:name w:val="Предмет на коментар Знак"/>
    <w:basedOn w:val="a5"/>
    <w:link w:val="a6"/>
    <w:uiPriority w:val="99"/>
    <w:semiHidden/>
    <w:rsid w:val="00221B33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221B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basedOn w:val="a0"/>
    <w:link w:val="a8"/>
    <w:uiPriority w:val="99"/>
    <w:semiHidden/>
    <w:rsid w:val="00221B33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014C13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7B70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c">
    <w:name w:val="Горен колонтитул Знак"/>
    <w:basedOn w:val="a0"/>
    <w:link w:val="ab"/>
    <w:uiPriority w:val="99"/>
    <w:rsid w:val="007B70CB"/>
  </w:style>
  <w:style w:type="paragraph" w:styleId="ad">
    <w:name w:val="footer"/>
    <w:basedOn w:val="a"/>
    <w:link w:val="ae"/>
    <w:uiPriority w:val="99"/>
    <w:unhideWhenUsed/>
    <w:rsid w:val="007B70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e">
    <w:name w:val="Долен колонтитул Знак"/>
    <w:basedOn w:val="a0"/>
    <w:link w:val="ad"/>
    <w:uiPriority w:val="99"/>
    <w:rsid w:val="007B70CB"/>
  </w:style>
  <w:style w:type="table" w:styleId="af">
    <w:name w:val="Table Grid"/>
    <w:basedOn w:val="a1"/>
    <w:uiPriority w:val="59"/>
    <w:rsid w:val="009A2C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Hyperlink"/>
    <w:basedOn w:val="a0"/>
    <w:uiPriority w:val="99"/>
    <w:semiHidden/>
    <w:unhideWhenUsed/>
    <w:rsid w:val="00E701C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46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221B3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221B33"/>
    <w:pPr>
      <w:spacing w:line="240" w:lineRule="auto"/>
    </w:pPr>
    <w:rPr>
      <w:sz w:val="20"/>
      <w:szCs w:val="20"/>
    </w:rPr>
  </w:style>
  <w:style w:type="character" w:customStyle="1" w:styleId="a5">
    <w:name w:val="Текст на коментар Знак"/>
    <w:basedOn w:val="a0"/>
    <w:link w:val="a4"/>
    <w:uiPriority w:val="99"/>
    <w:semiHidden/>
    <w:rsid w:val="00221B33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221B33"/>
    <w:rPr>
      <w:b/>
      <w:bCs/>
    </w:rPr>
  </w:style>
  <w:style w:type="character" w:customStyle="1" w:styleId="a7">
    <w:name w:val="Предмет на коментар Знак"/>
    <w:basedOn w:val="a5"/>
    <w:link w:val="a6"/>
    <w:uiPriority w:val="99"/>
    <w:semiHidden/>
    <w:rsid w:val="00221B33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221B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basedOn w:val="a0"/>
    <w:link w:val="a8"/>
    <w:uiPriority w:val="99"/>
    <w:semiHidden/>
    <w:rsid w:val="00221B33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014C13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7B70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c">
    <w:name w:val="Горен колонтитул Знак"/>
    <w:basedOn w:val="a0"/>
    <w:link w:val="ab"/>
    <w:uiPriority w:val="99"/>
    <w:rsid w:val="007B70CB"/>
  </w:style>
  <w:style w:type="paragraph" w:styleId="ad">
    <w:name w:val="footer"/>
    <w:basedOn w:val="a"/>
    <w:link w:val="ae"/>
    <w:uiPriority w:val="99"/>
    <w:unhideWhenUsed/>
    <w:rsid w:val="007B70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e">
    <w:name w:val="Долен колонтитул Знак"/>
    <w:basedOn w:val="a0"/>
    <w:link w:val="ad"/>
    <w:uiPriority w:val="99"/>
    <w:rsid w:val="007B70CB"/>
  </w:style>
  <w:style w:type="table" w:styleId="af">
    <w:name w:val="Table Grid"/>
    <w:basedOn w:val="a1"/>
    <w:uiPriority w:val="59"/>
    <w:rsid w:val="009A2C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Hyperlink"/>
    <w:basedOn w:val="a0"/>
    <w:uiPriority w:val="99"/>
    <w:semiHidden/>
    <w:unhideWhenUsed/>
    <w:rsid w:val="00E701C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1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122436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20456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5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55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6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9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67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4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1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7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7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9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5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7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8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9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9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0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42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0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2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8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0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0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0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5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1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45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8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06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7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8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8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0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1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5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8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0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8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44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7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6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8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AD5628-B19C-4529-8BE2-6861A1128A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17</Pages>
  <Words>6725</Words>
  <Characters>38337</Characters>
  <Application>Microsoft Office Word</Application>
  <DocSecurity>0</DocSecurity>
  <Lines>319</Lines>
  <Paragraphs>89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44973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Maria Velinova</cp:lastModifiedBy>
  <cp:revision>6</cp:revision>
  <cp:lastPrinted>2024-09-10T09:44:00Z</cp:lastPrinted>
  <dcterms:created xsi:type="dcterms:W3CDTF">2024-09-10T07:35:00Z</dcterms:created>
  <dcterms:modified xsi:type="dcterms:W3CDTF">2024-09-10T09:44:00Z</dcterms:modified>
</cp:coreProperties>
</file>